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64D" w:rsidRPr="00332029" w:rsidRDefault="0025764D" w:rsidP="0025764D">
      <w:pPr>
        <w:spacing w:after="0" w:line="288" w:lineRule="atLeast"/>
        <w:ind w:firstLine="540"/>
        <w:jc w:val="center"/>
        <w:rPr>
          <w:rFonts w:eastAsia="Times New Roman" w:cs="Times New Roman"/>
          <w:szCs w:val="28"/>
          <w:lang w:eastAsia="ru-RU"/>
        </w:rPr>
      </w:pPr>
      <w:bookmarkStart w:id="0" w:name="_Hlk233453154"/>
      <w:r w:rsidRPr="00332029">
        <w:rPr>
          <w:rFonts w:eastAsia="Times New Roman" w:cs="Times New Roman"/>
          <w:szCs w:val="28"/>
          <w:lang w:eastAsia="ru-RU"/>
        </w:rPr>
        <w:t>Управление по физической культуре и спорту</w:t>
      </w:r>
    </w:p>
    <w:p w:rsidR="0025764D" w:rsidRPr="00332029" w:rsidRDefault="0025764D" w:rsidP="0025764D">
      <w:pPr>
        <w:spacing w:after="0" w:line="288" w:lineRule="atLeast"/>
        <w:ind w:firstLine="540"/>
        <w:jc w:val="center"/>
        <w:rPr>
          <w:rFonts w:eastAsia="Times New Roman" w:cs="Times New Roman"/>
          <w:szCs w:val="28"/>
          <w:lang w:eastAsia="ru-RU"/>
        </w:rPr>
      </w:pPr>
      <w:r w:rsidRPr="00332029">
        <w:rPr>
          <w:rFonts w:eastAsia="Times New Roman" w:cs="Times New Roman"/>
          <w:szCs w:val="28"/>
          <w:lang w:eastAsia="ru-RU"/>
        </w:rPr>
        <w:t>администрации Городецкого муниципального округа Нижегородской области</w:t>
      </w:r>
    </w:p>
    <w:p w:rsidR="0025764D" w:rsidRDefault="0025764D" w:rsidP="0025764D">
      <w:pPr>
        <w:spacing w:after="0"/>
        <w:jc w:val="both"/>
      </w:pPr>
    </w:p>
    <w:p w:rsidR="0025764D" w:rsidRPr="00D822AC" w:rsidRDefault="0025764D" w:rsidP="0025764D">
      <w:pPr>
        <w:spacing w:after="0"/>
        <w:jc w:val="center"/>
        <w:rPr>
          <w:b/>
          <w:bCs/>
          <w:sz w:val="32"/>
          <w:szCs w:val="32"/>
        </w:rPr>
      </w:pPr>
      <w:bookmarkStart w:id="1" w:name="_Hlk233448764"/>
      <w:r w:rsidRPr="00D822AC">
        <w:rPr>
          <w:b/>
          <w:bCs/>
          <w:sz w:val="32"/>
          <w:szCs w:val="32"/>
        </w:rPr>
        <w:t>ОТЧЕТ</w:t>
      </w:r>
    </w:p>
    <w:p w:rsidR="0025764D" w:rsidRDefault="0025764D" w:rsidP="0025764D">
      <w:pPr>
        <w:spacing w:after="0"/>
        <w:jc w:val="center"/>
        <w:rPr>
          <w:rFonts w:eastAsia="Calibri" w:cs="Times New Roman"/>
          <w:b/>
          <w:bCs/>
          <w:szCs w:val="28"/>
        </w:rPr>
      </w:pPr>
      <w:r>
        <w:rPr>
          <w:b/>
          <w:bCs/>
          <w:szCs w:val="28"/>
        </w:rPr>
        <w:t>о</w:t>
      </w:r>
      <w:r w:rsidRPr="00D822AC">
        <w:rPr>
          <w:b/>
          <w:bCs/>
          <w:szCs w:val="28"/>
        </w:rPr>
        <w:t xml:space="preserve"> результатах анализа состояния и перспектив развития </w:t>
      </w:r>
      <w:bookmarkStart w:id="2" w:name="_Hlk233378910"/>
      <w:r w:rsidRPr="00D822AC">
        <w:rPr>
          <w:b/>
          <w:bCs/>
          <w:szCs w:val="28"/>
        </w:rPr>
        <w:t xml:space="preserve">в сфере дополнительного образования </w:t>
      </w:r>
      <w:bookmarkEnd w:id="1"/>
      <w:r>
        <w:rPr>
          <w:rFonts w:eastAsia="Calibri" w:cs="Times New Roman"/>
          <w:b/>
          <w:bCs/>
          <w:szCs w:val="28"/>
        </w:rPr>
        <w:t>спортивных школ</w:t>
      </w:r>
      <w:r w:rsidRPr="00D822AC">
        <w:rPr>
          <w:rFonts w:eastAsia="Calibri" w:cs="Times New Roman"/>
          <w:b/>
          <w:bCs/>
          <w:szCs w:val="28"/>
        </w:rPr>
        <w:t>, в отношении которых</w:t>
      </w:r>
    </w:p>
    <w:p w:rsidR="0025764D" w:rsidRPr="00D822AC" w:rsidRDefault="0025764D" w:rsidP="0025764D">
      <w:pPr>
        <w:spacing w:after="0"/>
        <w:jc w:val="center"/>
        <w:rPr>
          <w:rFonts w:eastAsia="Calibri" w:cs="Times New Roman"/>
          <w:b/>
          <w:bCs/>
          <w:szCs w:val="28"/>
        </w:rPr>
      </w:pPr>
      <w:r w:rsidRPr="00D822AC">
        <w:rPr>
          <w:rFonts w:eastAsia="Calibri" w:cs="Times New Roman"/>
          <w:b/>
          <w:bCs/>
          <w:szCs w:val="28"/>
        </w:rPr>
        <w:t xml:space="preserve"> функции и полномочия учредителя осуществляет</w:t>
      </w:r>
    </w:p>
    <w:p w:rsidR="0025764D" w:rsidRDefault="0025764D" w:rsidP="0025764D">
      <w:pPr>
        <w:spacing w:after="0"/>
        <w:jc w:val="center"/>
        <w:rPr>
          <w:rFonts w:eastAsia="Calibri" w:cs="Times New Roman"/>
          <w:b/>
          <w:bCs/>
          <w:szCs w:val="28"/>
        </w:rPr>
      </w:pPr>
      <w:r w:rsidRPr="00D822AC">
        <w:rPr>
          <w:rFonts w:eastAsia="Calibri" w:cs="Times New Roman"/>
          <w:b/>
          <w:bCs/>
          <w:szCs w:val="28"/>
        </w:rPr>
        <w:t>управление по физической культуре и спорту</w:t>
      </w:r>
    </w:p>
    <w:p w:rsidR="0025764D" w:rsidRPr="00D822AC" w:rsidRDefault="0025764D" w:rsidP="0025764D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D822AC">
        <w:rPr>
          <w:rFonts w:eastAsia="Calibri" w:cs="Times New Roman"/>
          <w:b/>
          <w:bCs/>
          <w:szCs w:val="28"/>
        </w:rPr>
        <w:t>администрации Городецкого округа</w:t>
      </w:r>
      <w:bookmarkEnd w:id="2"/>
    </w:p>
    <w:p w:rsidR="0025764D" w:rsidRDefault="0025764D" w:rsidP="0025764D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202</w:t>
      </w:r>
      <w:r w:rsidR="007058E3">
        <w:rPr>
          <w:b/>
          <w:bCs/>
          <w:szCs w:val="28"/>
        </w:rPr>
        <w:t>5</w:t>
      </w:r>
      <w:r>
        <w:rPr>
          <w:b/>
          <w:bCs/>
          <w:szCs w:val="28"/>
        </w:rPr>
        <w:t xml:space="preserve"> год</w:t>
      </w:r>
    </w:p>
    <w:p w:rsidR="00670971" w:rsidRDefault="00670971" w:rsidP="0025764D">
      <w:pPr>
        <w:spacing w:after="0"/>
        <w:jc w:val="center"/>
        <w:rPr>
          <w:b/>
          <w:bCs/>
          <w:szCs w:val="28"/>
        </w:rPr>
      </w:pPr>
    </w:p>
    <w:p w:rsidR="00670971" w:rsidRPr="00D822AC" w:rsidRDefault="00670971" w:rsidP="0025764D">
      <w:pPr>
        <w:spacing w:after="0"/>
        <w:jc w:val="center"/>
        <w:rPr>
          <w:b/>
          <w:bCs/>
          <w:szCs w:val="28"/>
        </w:rPr>
      </w:pPr>
    </w:p>
    <w:p w:rsidR="0025764D" w:rsidRDefault="0025764D" w:rsidP="0025764D">
      <w:pPr>
        <w:spacing w:after="0"/>
        <w:ind w:firstLine="709"/>
        <w:jc w:val="both"/>
      </w:pPr>
      <w:r>
        <w:t>I. Анализ состояния и перспективы развития в сфере дополнительного образования спортивных школ физкультурно-спортивной направленности.</w:t>
      </w:r>
    </w:p>
    <w:p w:rsidR="00670971" w:rsidRDefault="00670971" w:rsidP="0025764D">
      <w:pPr>
        <w:spacing w:after="0"/>
        <w:ind w:firstLine="709"/>
        <w:jc w:val="both"/>
      </w:pPr>
    </w:p>
    <w:p w:rsidR="0025764D" w:rsidRDefault="0025764D" w:rsidP="0025764D">
      <w:pPr>
        <w:spacing w:after="0"/>
        <w:ind w:firstLine="709"/>
        <w:jc w:val="both"/>
      </w:pPr>
      <w:r>
        <w:t>1. Введение</w:t>
      </w:r>
    </w:p>
    <w:p w:rsidR="0025764D" w:rsidRDefault="0025764D" w:rsidP="0025764D">
      <w:pPr>
        <w:spacing w:after="0"/>
        <w:ind w:firstLine="709"/>
        <w:jc w:val="both"/>
      </w:pPr>
      <w:r>
        <w:t xml:space="preserve">1.1. </w:t>
      </w:r>
      <w:r w:rsidRPr="00802CBE">
        <w:t xml:space="preserve">Отчет о результатах анализа состояния и перспектив развития системы образования </w:t>
      </w:r>
      <w:r w:rsidRPr="00802CBE">
        <w:rPr>
          <w:szCs w:val="28"/>
        </w:rPr>
        <w:t>в сфере дополнительного образования в муниципальных учреждениях</w:t>
      </w:r>
      <w:r w:rsidRPr="00802CBE">
        <w:rPr>
          <w:rFonts w:eastAsia="Calibri" w:cs="Times New Roman"/>
          <w:szCs w:val="28"/>
        </w:rPr>
        <w:t xml:space="preserve"> дополнительного образования</w:t>
      </w:r>
      <w:r>
        <w:rPr>
          <w:rFonts w:eastAsia="Calibri" w:cs="Times New Roman"/>
          <w:szCs w:val="28"/>
        </w:rPr>
        <w:t xml:space="preserve"> спортивных школах</w:t>
      </w:r>
      <w:r w:rsidRPr="00802CBE">
        <w:rPr>
          <w:rFonts w:eastAsia="Calibri" w:cs="Times New Roman"/>
          <w:szCs w:val="28"/>
        </w:rPr>
        <w:t xml:space="preserve">, в отношении которых функции и полномочия учредителя осуществляет управление по физической культуре и спорту администрации Городецкого округа </w:t>
      </w:r>
      <w:r w:rsidRPr="00802CBE">
        <w:t>за 202</w:t>
      </w:r>
      <w:r w:rsidR="00DB5B0B">
        <w:t>5</w:t>
      </w:r>
      <w:r w:rsidRPr="00802CBE">
        <w:t xml:space="preserve"> год подготовлен</w:t>
      </w:r>
      <w:r>
        <w:t xml:space="preserve"> управлением по физической культуре и спорту администрации Городецкого округа (далее - Управление) в соответствии с частью 5 ст. 97 Федерального закона от 29.12.2012 № 273-ФЗ "Об образовании в Российской Федерации", постановлением Правительства Российской Федерации от 05.08.2013 № 662 "Об осуществлении мониторинга системы образования", на основании приказа Министерства Просвещения от 10.08.2023 года № 594 «О внесении изменений в Приложении 1 и 2 к Приказу </w:t>
      </w:r>
      <w:proofErr w:type="spellStart"/>
      <w:r>
        <w:t>Минпросвещения</w:t>
      </w:r>
      <w:proofErr w:type="spellEnd"/>
      <w:r>
        <w:t xml:space="preserve"> России от 10.09.2021 года № 638 «Об утверждении показателей, методики расчета показателей мониторинга системы образования, формы итогового отчета о результатах анализа состояния и перспектив развития системы образования в сфере общего образования, среднего профессионального образования, профессионального обучения, дополнительного образования детей и взрослых». Отчетная информация предоставляется в соответствии с формой отчета о результатах анализа состояния и перспектив развития системы образования, утвержденной приказом Министерства Просвещения России от 10.09.2021 № 638 и приказом управления по физической культуре и спорту администрации Городецкого округа от 20.11.2023 г. № 77</w:t>
      </w:r>
      <w:r w:rsidRPr="00554E42">
        <w:t>/</w:t>
      </w:r>
      <w:r>
        <w:rPr>
          <w:lang w:val="smn-FI"/>
        </w:rPr>
        <w:t>1</w:t>
      </w:r>
      <w:r>
        <w:t>.</w:t>
      </w:r>
    </w:p>
    <w:p w:rsidR="00670971" w:rsidRDefault="0025764D" w:rsidP="0025764D">
      <w:pPr>
        <w:spacing w:after="0"/>
        <w:ind w:firstLine="709"/>
        <w:jc w:val="both"/>
      </w:pPr>
      <w:r>
        <w:t xml:space="preserve"> В отчете представлена информация о дополнительном образовании в спортивных школах физкультурно-спортивной направленности, указана динамика ее результатов и </w:t>
      </w:r>
      <w:proofErr w:type="gramStart"/>
      <w:r>
        <w:t>основные проблемы</w:t>
      </w:r>
      <w:proofErr w:type="gramEnd"/>
      <w:r w:rsidR="00670971">
        <w:t xml:space="preserve"> и выводы. </w:t>
      </w:r>
    </w:p>
    <w:p w:rsidR="0025764D" w:rsidRDefault="0025764D" w:rsidP="0025764D">
      <w:pPr>
        <w:spacing w:after="0"/>
        <w:ind w:firstLine="709"/>
        <w:jc w:val="both"/>
      </w:pPr>
      <w:r>
        <w:t xml:space="preserve">Отчет предназначен для широкого круга пользователей, в том числе участников образовательных отношений (родителей (законных представителей), обучающихся воспитанников, педагогического состава, тренеров-преподавателей, представителей органов власти, общественных организаций, всех заинтересованных лиц. </w:t>
      </w:r>
    </w:p>
    <w:p w:rsidR="0025764D" w:rsidRDefault="0025764D" w:rsidP="0025764D">
      <w:pPr>
        <w:spacing w:after="0"/>
        <w:ind w:firstLine="709"/>
        <w:jc w:val="both"/>
      </w:pPr>
      <w:r>
        <w:t>Отчет состоит из двух основных разделов: аналитической части и показателей мониторинга.</w:t>
      </w:r>
    </w:p>
    <w:p w:rsidR="0025764D" w:rsidRDefault="0025764D" w:rsidP="0025764D">
      <w:pPr>
        <w:spacing w:after="0"/>
        <w:ind w:firstLine="709"/>
        <w:jc w:val="both"/>
      </w:pPr>
      <w:r>
        <w:t>Отчет размещен на официальном сайте администрации Городецкого муниципального округа Нижегородской области в разделе «Физическая культура и спорт»</w:t>
      </w:r>
      <w:r w:rsidR="00670971">
        <w:t>.</w:t>
      </w:r>
    </w:p>
    <w:p w:rsidR="0025764D" w:rsidRDefault="0025764D" w:rsidP="0025764D">
      <w:pPr>
        <w:spacing w:after="0"/>
        <w:ind w:firstLine="709"/>
        <w:jc w:val="both"/>
      </w:pPr>
      <w:r>
        <w:lastRenderedPageBreak/>
        <w:t xml:space="preserve">1.2. Ответственные за подготовку Заботин А.Н., начальник управления по физической культуре и спорту администрации Городецкого округа – общая координация работы; </w:t>
      </w:r>
    </w:p>
    <w:p w:rsidR="0025764D" w:rsidRDefault="0025764D" w:rsidP="0025764D">
      <w:pPr>
        <w:spacing w:after="0"/>
        <w:ind w:firstLine="709"/>
        <w:jc w:val="both"/>
      </w:pPr>
      <w:r>
        <w:t xml:space="preserve">Губанова Е.Ф., главный специалист управления по физической культуре и спорту администрации Городецкого округа – сбор и анализ общего отчета; </w:t>
      </w:r>
    </w:p>
    <w:p w:rsidR="0025764D" w:rsidRDefault="0025764D" w:rsidP="0025764D">
      <w:pPr>
        <w:spacing w:after="0"/>
        <w:ind w:firstLine="709"/>
        <w:jc w:val="both"/>
      </w:pPr>
      <w:r>
        <w:t>Спицына М.Г., главный экономист управления по физической культуре и спорту администрации Городецкого округа</w:t>
      </w:r>
      <w:r w:rsidRPr="00520DA3">
        <w:t xml:space="preserve"> </w:t>
      </w:r>
      <w:r>
        <w:t>– проведение анализа;</w:t>
      </w:r>
    </w:p>
    <w:p w:rsidR="0025764D" w:rsidRDefault="0025764D" w:rsidP="0025764D">
      <w:pPr>
        <w:spacing w:after="0"/>
        <w:ind w:firstLine="709"/>
        <w:jc w:val="both"/>
      </w:pPr>
      <w:r>
        <w:t>Серебров А.В., директор МБУ ДО СШ «Старт»</w:t>
      </w:r>
      <w:r w:rsidRPr="00520DA3">
        <w:t xml:space="preserve"> </w:t>
      </w:r>
      <w:r>
        <w:t>- сбор и подготовка данных для анализа;</w:t>
      </w:r>
    </w:p>
    <w:p w:rsidR="0025764D" w:rsidRDefault="0025764D" w:rsidP="0025764D">
      <w:pPr>
        <w:spacing w:after="0"/>
        <w:ind w:firstLine="709"/>
        <w:jc w:val="both"/>
      </w:pPr>
      <w:r>
        <w:t>Самсонов С.Н.,</w:t>
      </w:r>
      <w:r w:rsidRPr="00520DA3">
        <w:t xml:space="preserve"> </w:t>
      </w:r>
      <w:r>
        <w:t>директор МБУ ДО СШ «</w:t>
      </w:r>
      <w:r w:rsidR="00670971">
        <w:t>Мотор</w:t>
      </w:r>
      <w:r>
        <w:t>»</w:t>
      </w:r>
      <w:r w:rsidRPr="00520DA3">
        <w:t xml:space="preserve"> </w:t>
      </w:r>
      <w:r>
        <w:t xml:space="preserve">- сбор и подготовка данных для анализа. </w:t>
      </w:r>
    </w:p>
    <w:p w:rsidR="0025764D" w:rsidRDefault="0025764D" w:rsidP="0025764D">
      <w:pPr>
        <w:spacing w:after="0"/>
        <w:ind w:firstLine="709"/>
        <w:jc w:val="both"/>
      </w:pPr>
      <w:r>
        <w:t>1.3.</w:t>
      </w:r>
      <w:r w:rsidRPr="003E4EB6">
        <w:t xml:space="preserve"> </w:t>
      </w:r>
      <w:r>
        <w:t>Контакты.</w:t>
      </w:r>
    </w:p>
    <w:p w:rsidR="0025764D" w:rsidRDefault="0025764D" w:rsidP="0025764D">
      <w:pPr>
        <w:spacing w:after="0"/>
        <w:ind w:firstLine="709"/>
        <w:jc w:val="both"/>
      </w:pPr>
      <w:r>
        <w:t>Название: Управление по физической культуре и спорту администрации Городецкого муниципального округа</w:t>
      </w:r>
    </w:p>
    <w:p w:rsidR="0025764D" w:rsidRDefault="0025764D" w:rsidP="0025764D">
      <w:pPr>
        <w:spacing w:after="0"/>
        <w:ind w:firstLine="709"/>
        <w:jc w:val="both"/>
      </w:pPr>
      <w:r>
        <w:t xml:space="preserve">Адрес: 606508, Нижегородская область, г. Городец, ул. Новая, д.36. </w:t>
      </w:r>
    </w:p>
    <w:p w:rsidR="0025764D" w:rsidRDefault="0025764D" w:rsidP="0025764D">
      <w:pPr>
        <w:spacing w:after="0"/>
        <w:ind w:firstLine="709"/>
        <w:jc w:val="both"/>
      </w:pPr>
      <w:r>
        <w:t xml:space="preserve">Руководитель: Заботин Андрей Николаевич. </w:t>
      </w:r>
    </w:p>
    <w:p w:rsidR="0025764D" w:rsidRDefault="0025764D" w:rsidP="0025764D">
      <w:pPr>
        <w:spacing w:after="0"/>
        <w:ind w:firstLine="709"/>
        <w:jc w:val="both"/>
      </w:pPr>
      <w:r>
        <w:t xml:space="preserve">Контактное лицо: Губанова Е.Ф., главный специалист Управления. </w:t>
      </w:r>
    </w:p>
    <w:p w:rsidR="0025764D" w:rsidRDefault="0025764D" w:rsidP="0025764D">
      <w:pPr>
        <w:spacing w:after="0"/>
        <w:ind w:firstLine="709"/>
        <w:jc w:val="both"/>
      </w:pPr>
      <w:r>
        <w:t xml:space="preserve">Телефон: 8(83161)9 27 </w:t>
      </w:r>
      <w:proofErr w:type="gramStart"/>
      <w:r>
        <w:t>43,  Почта</w:t>
      </w:r>
      <w:proofErr w:type="gramEnd"/>
      <w:r>
        <w:t xml:space="preserve">: </w:t>
      </w:r>
      <w:proofErr w:type="spellStart"/>
      <w:r>
        <w:rPr>
          <w:lang w:val="en-US"/>
        </w:rPr>
        <w:t>zabotin</w:t>
      </w:r>
      <w:proofErr w:type="spellEnd"/>
      <w:r w:rsidRPr="00F4296A">
        <w:t>-69</w:t>
      </w:r>
      <w:r>
        <w:t>@</w:t>
      </w:r>
      <w:r>
        <w:rPr>
          <w:lang w:val="en-US"/>
        </w:rPr>
        <w:t>mail</w:t>
      </w:r>
      <w:r>
        <w:t>.</w:t>
      </w:r>
      <w:proofErr w:type="spellStart"/>
      <w:r>
        <w:t>ru</w:t>
      </w:r>
      <w:proofErr w:type="spellEnd"/>
      <w:r>
        <w:t xml:space="preserve"> </w:t>
      </w:r>
    </w:p>
    <w:p w:rsidR="0025764D" w:rsidRDefault="0025764D" w:rsidP="0025764D">
      <w:pPr>
        <w:spacing w:after="0"/>
        <w:ind w:firstLine="709"/>
        <w:jc w:val="both"/>
      </w:pPr>
      <w:r>
        <w:t>1.4. Источники данных</w:t>
      </w:r>
      <w:r w:rsidR="00DC4DC9">
        <w:t>:</w:t>
      </w:r>
      <w:r>
        <w:t xml:space="preserve"> </w:t>
      </w:r>
    </w:p>
    <w:p w:rsidR="0025764D" w:rsidRDefault="0025764D" w:rsidP="0025764D">
      <w:pPr>
        <w:spacing w:after="0"/>
        <w:ind w:firstLine="709"/>
        <w:jc w:val="both"/>
      </w:pPr>
      <w:r>
        <w:t xml:space="preserve">Отчетная информация предоставляется в соответствии с формой итогового отчета о результатах анализа состояния и перспектив развития системы образования, утвержденной приказом Министерства Просвещения от 10.09.2021 года № 638 «Об утверждении показателей, методики расчета показателей мониторинга системы образования, формы итогового отчета о результатах анализа состояния и перспектив развития системы образования в сфере общего образования, среднего профессионального образования, профессионального обучения, дополнительного образования детей и взрослых». </w:t>
      </w:r>
    </w:p>
    <w:p w:rsidR="0025764D" w:rsidRDefault="0025764D" w:rsidP="0025764D">
      <w:pPr>
        <w:spacing w:after="0"/>
        <w:ind w:firstLine="709"/>
        <w:jc w:val="both"/>
      </w:pPr>
      <w:r>
        <w:t xml:space="preserve">В качестве приоритетных источников информации определены формы федеральных статистических наблюдений, формы отчётных информаций муниципального и регионального уровней: </w:t>
      </w:r>
    </w:p>
    <w:p w:rsidR="001F1816" w:rsidRDefault="0025764D" w:rsidP="001F1816">
      <w:pPr>
        <w:spacing w:after="0"/>
        <w:ind w:firstLine="709"/>
        <w:jc w:val="both"/>
      </w:pPr>
      <w:r>
        <w:t xml:space="preserve">1. </w:t>
      </w:r>
      <w:r w:rsidR="001F1816">
        <w:t>Автоматизированная информационная система Единого портала «Физическая культура и спорт» Нижегородской области, ссылка: https://a.minsport52.ru/).</w:t>
      </w:r>
    </w:p>
    <w:p w:rsidR="0025764D" w:rsidRDefault="0025764D" w:rsidP="0025764D">
      <w:pPr>
        <w:spacing w:after="0"/>
        <w:ind w:firstLine="709"/>
        <w:jc w:val="both"/>
      </w:pPr>
      <w:r>
        <w:t xml:space="preserve">- форма </w:t>
      </w:r>
      <w:bookmarkStart w:id="3" w:name="_Hlk233381710"/>
      <w:r>
        <w:t>– 1ФК</w:t>
      </w:r>
      <w:bookmarkEnd w:id="3"/>
      <w:r>
        <w:t>;</w:t>
      </w:r>
    </w:p>
    <w:p w:rsidR="0025764D" w:rsidRDefault="0025764D" w:rsidP="0025764D">
      <w:pPr>
        <w:spacing w:after="0"/>
        <w:ind w:firstLine="709"/>
        <w:jc w:val="both"/>
      </w:pPr>
      <w:r>
        <w:t xml:space="preserve">- форма – 5ФК </w:t>
      </w:r>
    </w:p>
    <w:p w:rsidR="0025764D" w:rsidRDefault="0025764D" w:rsidP="0025764D">
      <w:pPr>
        <w:spacing w:after="0"/>
        <w:ind w:firstLine="709"/>
        <w:jc w:val="both"/>
      </w:pPr>
      <w:r>
        <w:t>- форма ФСН № 1 – ДО.</w:t>
      </w:r>
    </w:p>
    <w:p w:rsidR="0025764D" w:rsidRDefault="0025764D" w:rsidP="0025764D">
      <w:pPr>
        <w:spacing w:after="0"/>
        <w:ind w:firstLine="709"/>
        <w:jc w:val="both"/>
      </w:pPr>
    </w:p>
    <w:p w:rsidR="0025764D" w:rsidRDefault="0025764D" w:rsidP="0025764D">
      <w:pPr>
        <w:spacing w:after="0"/>
        <w:ind w:firstLine="709"/>
        <w:jc w:val="both"/>
      </w:pPr>
      <w:r>
        <w:t xml:space="preserve">2. Автоматизированная информационная система «Мой спорт»; </w:t>
      </w:r>
    </w:p>
    <w:p w:rsidR="0025764D" w:rsidRDefault="0025764D" w:rsidP="0025764D">
      <w:pPr>
        <w:spacing w:after="0"/>
        <w:ind w:firstLine="709"/>
        <w:jc w:val="both"/>
      </w:pPr>
      <w:r>
        <w:t>3. Отчет главы местного самоуправления о социально-экономическом положении и итогах деятельности администрации Городецкого муниципального округа</w:t>
      </w:r>
      <w:r w:rsidR="00DC4DC9">
        <w:t>.</w:t>
      </w:r>
      <w:r>
        <w:t xml:space="preserve"> </w:t>
      </w:r>
    </w:p>
    <w:p w:rsidR="0025764D" w:rsidRDefault="0025764D" w:rsidP="0025764D">
      <w:pPr>
        <w:spacing w:after="0"/>
        <w:ind w:firstLine="709"/>
        <w:jc w:val="both"/>
      </w:pPr>
      <w:r>
        <w:t xml:space="preserve">4. Публичный доклад о развитии физической культуры и спорта в Городецком округе размещен на официальном сайте администрации Городецкого муниципального округа в разделе «Физкультура и спорт». </w:t>
      </w:r>
    </w:p>
    <w:p w:rsidR="0025764D" w:rsidRDefault="0025764D" w:rsidP="0025764D">
      <w:pPr>
        <w:spacing w:after="0"/>
        <w:ind w:firstLine="709"/>
        <w:jc w:val="both"/>
      </w:pPr>
      <w:r>
        <w:t>5. Отчеты по результатам самообследования муниципальных учреждений дополнительного образования спортивных школ Городецкого округа за 202</w:t>
      </w:r>
      <w:r w:rsidR="007058E3">
        <w:t>5</w:t>
      </w:r>
      <w:r>
        <w:t xml:space="preserve"> год;</w:t>
      </w:r>
    </w:p>
    <w:p w:rsidR="0025764D" w:rsidRDefault="0025764D" w:rsidP="0025764D">
      <w:pPr>
        <w:spacing w:after="0"/>
        <w:ind w:firstLine="709"/>
        <w:jc w:val="both"/>
      </w:pPr>
      <w:r>
        <w:t xml:space="preserve">1.5. Общая характеристика сети образовательных </w:t>
      </w:r>
      <w:r w:rsidR="00E72F3A">
        <w:t>учреждений</w:t>
      </w:r>
      <w:r>
        <w:t xml:space="preserve"> в области физической культуры и спорта, подведомственных Управлению. </w:t>
      </w:r>
    </w:p>
    <w:p w:rsidR="0025764D" w:rsidRDefault="0025764D" w:rsidP="0025764D">
      <w:pPr>
        <w:spacing w:after="0"/>
        <w:ind w:firstLine="709"/>
        <w:jc w:val="both"/>
      </w:pPr>
      <w:r>
        <w:lastRenderedPageBreak/>
        <w:t xml:space="preserve">Система дополнительного образования в области физической культуры и спорта представлена </w:t>
      </w:r>
      <w:r w:rsidR="00DC4DC9">
        <w:t>двумя</w:t>
      </w:r>
      <w:r>
        <w:t xml:space="preserve"> образовательными организациями, из них </w:t>
      </w:r>
      <w:r w:rsidR="00DC4DC9">
        <w:t>являются муниципальными</w:t>
      </w:r>
      <w:r>
        <w:t xml:space="preserve"> учреждения</w:t>
      </w:r>
      <w:r w:rsidR="00DC4DC9">
        <w:t>ми</w:t>
      </w:r>
      <w:r>
        <w:t xml:space="preserve"> дополнительного образования </w:t>
      </w:r>
      <w:r w:rsidR="00DC4DC9">
        <w:t>спортивные школы</w:t>
      </w:r>
      <w:r>
        <w:t xml:space="preserve">. </w:t>
      </w:r>
    </w:p>
    <w:p w:rsidR="0025764D" w:rsidRDefault="0025764D" w:rsidP="0025764D">
      <w:pPr>
        <w:spacing w:after="0"/>
        <w:ind w:firstLine="709"/>
        <w:jc w:val="both"/>
      </w:pPr>
      <w:r>
        <w:t xml:space="preserve">Список образовательных </w:t>
      </w:r>
      <w:r w:rsidR="00E72F3A">
        <w:t>учреждений</w:t>
      </w:r>
      <w:r>
        <w:t xml:space="preserve"> размещен на официальном сайте администрации Городецкого муниципального округа.</w:t>
      </w:r>
    </w:p>
    <w:p w:rsidR="0025764D" w:rsidRDefault="0025764D" w:rsidP="0025764D">
      <w:pPr>
        <w:spacing w:after="0"/>
        <w:ind w:firstLine="709"/>
        <w:jc w:val="both"/>
      </w:pPr>
      <w:r>
        <w:t>Перечень образовательных учреждений, находящихся в подведомственности Управления: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255"/>
        <w:gridCol w:w="1678"/>
        <w:gridCol w:w="1699"/>
        <w:gridCol w:w="1687"/>
      </w:tblGrid>
      <w:tr w:rsidR="0025764D" w:rsidTr="005B6A92">
        <w:tc>
          <w:tcPr>
            <w:tcW w:w="594" w:type="dxa"/>
          </w:tcPr>
          <w:p w:rsidR="0025764D" w:rsidRPr="00EC005D" w:rsidRDefault="0025764D" w:rsidP="005B6A92">
            <w:pPr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4255" w:type="dxa"/>
          </w:tcPr>
          <w:p w:rsidR="0025764D" w:rsidRDefault="0025764D" w:rsidP="005B6A92">
            <w:pPr>
              <w:jc w:val="center"/>
            </w:pPr>
            <w:r>
              <w:t>Наименование</w:t>
            </w:r>
          </w:p>
        </w:tc>
        <w:tc>
          <w:tcPr>
            <w:tcW w:w="1678" w:type="dxa"/>
          </w:tcPr>
          <w:p w:rsidR="0025764D" w:rsidRDefault="0025764D" w:rsidP="005B6A92">
            <w:pPr>
              <w:jc w:val="center"/>
            </w:pPr>
            <w:r>
              <w:t>Статус, место нахождения</w:t>
            </w:r>
          </w:p>
        </w:tc>
        <w:tc>
          <w:tcPr>
            <w:tcW w:w="1699" w:type="dxa"/>
          </w:tcPr>
          <w:p w:rsidR="0025764D" w:rsidRDefault="0025764D" w:rsidP="005B6A92">
            <w:pPr>
              <w:jc w:val="center"/>
            </w:pPr>
            <w:r>
              <w:t>Уровни образования</w:t>
            </w:r>
          </w:p>
        </w:tc>
        <w:tc>
          <w:tcPr>
            <w:tcW w:w="1687" w:type="dxa"/>
          </w:tcPr>
          <w:p w:rsidR="0025764D" w:rsidRDefault="0025764D" w:rsidP="005B6A92">
            <w:pPr>
              <w:jc w:val="center"/>
            </w:pPr>
            <w:r>
              <w:t>Количество, чел.</w:t>
            </w:r>
          </w:p>
        </w:tc>
      </w:tr>
      <w:tr w:rsidR="0025764D" w:rsidTr="005B6A92">
        <w:tc>
          <w:tcPr>
            <w:tcW w:w="594" w:type="dxa"/>
          </w:tcPr>
          <w:p w:rsidR="0025764D" w:rsidRDefault="0025764D" w:rsidP="005B6A92">
            <w:pPr>
              <w:jc w:val="both"/>
            </w:pPr>
            <w:r>
              <w:t>1.</w:t>
            </w:r>
          </w:p>
        </w:tc>
        <w:tc>
          <w:tcPr>
            <w:tcW w:w="4255" w:type="dxa"/>
          </w:tcPr>
          <w:p w:rsidR="0025764D" w:rsidRDefault="0025764D" w:rsidP="005B6A92">
            <w:pPr>
              <w:jc w:val="both"/>
            </w:pPr>
            <w:r>
              <w:t>Муниципальное бюджетное учреждение дополнительного образования спортивная школа «Старт» (МБУ ДО СШ «Старт»)</w:t>
            </w:r>
          </w:p>
        </w:tc>
        <w:tc>
          <w:tcPr>
            <w:tcW w:w="1678" w:type="dxa"/>
          </w:tcPr>
          <w:p w:rsidR="0025764D" w:rsidRDefault="0025764D" w:rsidP="005B6A92">
            <w:pPr>
              <w:jc w:val="both"/>
            </w:pPr>
            <w:r>
              <w:t>город,</w:t>
            </w:r>
          </w:p>
          <w:p w:rsidR="0025764D" w:rsidRDefault="0025764D" w:rsidP="005B6A92">
            <w:pPr>
              <w:jc w:val="both"/>
            </w:pPr>
            <w:proofErr w:type="spellStart"/>
            <w:r>
              <w:t>г.Городец</w:t>
            </w:r>
            <w:proofErr w:type="spellEnd"/>
          </w:p>
        </w:tc>
        <w:tc>
          <w:tcPr>
            <w:tcW w:w="1699" w:type="dxa"/>
          </w:tcPr>
          <w:p w:rsidR="0025764D" w:rsidRDefault="0025764D" w:rsidP="005B6A92">
            <w:pPr>
              <w:jc w:val="both"/>
            </w:pPr>
            <w:r>
              <w:t>ДО</w:t>
            </w:r>
          </w:p>
        </w:tc>
        <w:tc>
          <w:tcPr>
            <w:tcW w:w="1687" w:type="dxa"/>
          </w:tcPr>
          <w:p w:rsidR="0025764D" w:rsidRDefault="0025764D" w:rsidP="005B6A92">
            <w:pPr>
              <w:jc w:val="both"/>
            </w:pPr>
            <w:r>
              <w:t>334</w:t>
            </w:r>
          </w:p>
        </w:tc>
      </w:tr>
      <w:tr w:rsidR="0025764D" w:rsidTr="005B6A92">
        <w:tc>
          <w:tcPr>
            <w:tcW w:w="594" w:type="dxa"/>
          </w:tcPr>
          <w:p w:rsidR="0025764D" w:rsidRDefault="0025764D" w:rsidP="005B6A92">
            <w:pPr>
              <w:jc w:val="both"/>
            </w:pPr>
            <w:r>
              <w:t>2.</w:t>
            </w:r>
          </w:p>
        </w:tc>
        <w:tc>
          <w:tcPr>
            <w:tcW w:w="4255" w:type="dxa"/>
          </w:tcPr>
          <w:p w:rsidR="0025764D" w:rsidRDefault="0025764D" w:rsidP="005B6A92">
            <w:pPr>
              <w:jc w:val="both"/>
            </w:pPr>
            <w:r>
              <w:t>Муниципальное бюджетное учреждение дополнительного образования спортивная школа «Мотор» (МБУ ДО СШ «Мотор»)</w:t>
            </w:r>
          </w:p>
        </w:tc>
        <w:tc>
          <w:tcPr>
            <w:tcW w:w="1678" w:type="dxa"/>
          </w:tcPr>
          <w:p w:rsidR="0025764D" w:rsidRDefault="0025764D" w:rsidP="005B6A92">
            <w:pPr>
              <w:jc w:val="both"/>
            </w:pPr>
            <w:r>
              <w:t>город,</w:t>
            </w:r>
          </w:p>
          <w:p w:rsidR="0025764D" w:rsidRDefault="0025764D" w:rsidP="005B6A92">
            <w:pPr>
              <w:jc w:val="both"/>
            </w:pPr>
            <w:proofErr w:type="spellStart"/>
            <w:r>
              <w:t>г.Заволжье</w:t>
            </w:r>
            <w:proofErr w:type="spellEnd"/>
          </w:p>
        </w:tc>
        <w:tc>
          <w:tcPr>
            <w:tcW w:w="1699" w:type="dxa"/>
          </w:tcPr>
          <w:p w:rsidR="0025764D" w:rsidRDefault="0025764D" w:rsidP="005B6A92">
            <w:pPr>
              <w:jc w:val="both"/>
            </w:pPr>
            <w:r>
              <w:t>ДО</w:t>
            </w:r>
          </w:p>
        </w:tc>
        <w:tc>
          <w:tcPr>
            <w:tcW w:w="1687" w:type="dxa"/>
          </w:tcPr>
          <w:p w:rsidR="0025764D" w:rsidRDefault="007058E3" w:rsidP="005B6A92">
            <w:pPr>
              <w:jc w:val="both"/>
            </w:pPr>
            <w:r>
              <w:t>356</w:t>
            </w:r>
          </w:p>
        </w:tc>
      </w:tr>
    </w:tbl>
    <w:p w:rsidR="0025764D" w:rsidRDefault="0025764D" w:rsidP="0025764D">
      <w:pPr>
        <w:spacing w:after="0"/>
        <w:ind w:firstLine="709"/>
        <w:jc w:val="both"/>
      </w:pPr>
      <w:r>
        <w:t>Образовательные учреждения дополнительного образования, подведомственные Управлению, имеют свидетельства на право осуществления образовательной деятельности.</w:t>
      </w:r>
    </w:p>
    <w:p w:rsidR="0025764D" w:rsidRDefault="0025764D" w:rsidP="007058E3">
      <w:pPr>
        <w:spacing w:after="0"/>
        <w:ind w:firstLine="709"/>
        <w:jc w:val="both"/>
      </w:pPr>
      <w:r>
        <w:t>2. Анализ состояния и перспектив развития:</w:t>
      </w:r>
    </w:p>
    <w:p w:rsidR="00996252" w:rsidRDefault="001F1816" w:rsidP="0099625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Развитие детско-юношеского спорта рассматривается как одно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из приоритетных направлений в социальной политике государства, имеющее важнейшее значение для будущего страны, способствующее увеличению продолжительности и повышению качества жизни российских граждан, раскрытию таланта каждого человека.</w:t>
      </w:r>
    </w:p>
    <w:p w:rsidR="00996252" w:rsidRPr="00CB60B3" w:rsidRDefault="00996252" w:rsidP="0099625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60B3">
        <w:rPr>
          <w:rFonts w:eastAsia="Times New Roman" w:cs="Times New Roman"/>
          <w:szCs w:val="28"/>
          <w:lang w:eastAsia="ru-RU"/>
        </w:rPr>
        <w:t>Основополагающая роль в привлечении максимально возможного числа детей и подростков к систематическим занятиям спортом и в подготовке спортивного резерва Городецкого муниципального округа отводится спортивным школам.</w:t>
      </w:r>
    </w:p>
    <w:p w:rsidR="00EB250F" w:rsidRDefault="00996252" w:rsidP="00996252">
      <w:pPr>
        <w:widowControl w:val="0"/>
        <w:shd w:val="clear" w:color="auto" w:fill="FFFFFF"/>
        <w:tabs>
          <w:tab w:val="left" w:pos="851"/>
          <w:tab w:val="left" w:pos="1134"/>
        </w:tabs>
        <w:spacing w:after="0"/>
        <w:ind w:firstLine="708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CB60B3">
        <w:rPr>
          <w:rFonts w:eastAsia="Times New Roman" w:cs="Times New Roman"/>
          <w:szCs w:val="28"/>
          <w:lang w:eastAsia="ru-RU"/>
        </w:rPr>
        <w:t>Реализацию дополнительных образовательных программ с</w:t>
      </w:r>
      <w:r w:rsidRPr="00CB60B3">
        <w:rPr>
          <w:rFonts w:eastAsia="Times New Roman" w:cs="Times New Roman"/>
          <w:bCs/>
          <w:szCs w:val="28"/>
          <w:lang w:eastAsia="ru-RU"/>
        </w:rPr>
        <w:t>портивной подготовки осуществляют</w:t>
      </w:r>
      <w:r w:rsidRPr="00CB60B3">
        <w:rPr>
          <w:rFonts w:eastAsia="Times New Roman" w:cs="Times New Roman"/>
          <w:color w:val="333333"/>
          <w:szCs w:val="28"/>
          <w:lang w:eastAsia="ru-RU"/>
        </w:rPr>
        <w:t xml:space="preserve"> две муниципальные спортивные школы МБУ ДО СШ «Старт» и МБУ ДО СШ «Мотор»</w:t>
      </w:r>
      <w:r w:rsidR="00EB250F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1F1816" w:rsidRPr="00725C51" w:rsidRDefault="00996252" w:rsidP="00EB250F">
      <w:pPr>
        <w:widowControl w:val="0"/>
        <w:shd w:val="clear" w:color="auto" w:fill="FFFFFF"/>
        <w:tabs>
          <w:tab w:val="left" w:pos="851"/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shd w:val="clear" w:color="auto" w:fill="FFFFFF"/>
          <w:lang w:eastAsia="ar-SA"/>
        </w:rPr>
      </w:pPr>
      <w:r w:rsidRPr="00CB60B3">
        <w:rPr>
          <w:rFonts w:eastAsia="Times New Roman" w:cs="Times New Roman"/>
          <w:szCs w:val="28"/>
          <w:lang w:eastAsia="ru-RU"/>
        </w:rPr>
        <w:t xml:space="preserve">Основная задача учреждений – реализация </w:t>
      </w:r>
      <w:r w:rsidR="00EB250F">
        <w:rPr>
          <w:rFonts w:eastAsia="Times New Roman" w:cs="Times New Roman"/>
          <w:szCs w:val="28"/>
          <w:lang w:eastAsia="ru-RU"/>
        </w:rPr>
        <w:t xml:space="preserve">дополнительных </w:t>
      </w:r>
      <w:r w:rsidRPr="00CB60B3">
        <w:rPr>
          <w:rFonts w:eastAsia="Times New Roman" w:cs="Times New Roman"/>
          <w:szCs w:val="28"/>
          <w:lang w:eastAsia="ru-RU"/>
        </w:rPr>
        <w:t>образовательных программ спортивной подготовки. Услуги дополнительного образования в области физической культуры и спорта предоставляются на основании лицензии на осуществление образовательной деятельности.</w:t>
      </w:r>
      <w:r w:rsidR="00EB250F">
        <w:rPr>
          <w:rFonts w:eastAsia="Times New Roman" w:cs="Times New Roman"/>
          <w:szCs w:val="28"/>
          <w:lang w:eastAsia="ru-RU"/>
        </w:rPr>
        <w:t xml:space="preserve"> </w:t>
      </w:r>
      <w:r w:rsidR="001F1816" w:rsidRPr="00725C51">
        <w:rPr>
          <w:rFonts w:eastAsia="Times New Roman" w:cs="Times New Roman"/>
          <w:szCs w:val="28"/>
          <w:lang w:eastAsia="ar-SA"/>
        </w:rPr>
        <w:t>Основной вид</w:t>
      </w:r>
      <w:r w:rsidR="001F1816" w:rsidRPr="00725C51">
        <w:rPr>
          <w:rFonts w:eastAsia="Times New Roman" w:cs="Times New Roman"/>
          <w:szCs w:val="28"/>
          <w:shd w:val="clear" w:color="auto" w:fill="FFFFFF"/>
          <w:lang w:eastAsia="ar-SA"/>
        </w:rPr>
        <w:t xml:space="preserve"> деятельности учреждений «Образование дополнительное детей и взрослых».</w:t>
      </w:r>
    </w:p>
    <w:p w:rsidR="001F1816" w:rsidRPr="009E4E9D" w:rsidRDefault="001F1816" w:rsidP="001F181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У</w:t>
      </w:r>
      <w:r w:rsidRPr="009E4E9D">
        <w:rPr>
          <w:rFonts w:eastAsia="Times New Roman" w:cs="Times New Roman"/>
          <w:color w:val="000000" w:themeColor="text1"/>
          <w:szCs w:val="28"/>
          <w:lang w:eastAsia="ru-RU"/>
        </w:rPr>
        <w:t>чебно-тренировочные занятия в спортивных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E4E9D">
        <w:rPr>
          <w:rFonts w:eastAsia="Times New Roman" w:cs="Times New Roman"/>
          <w:color w:val="000000" w:themeColor="text1"/>
          <w:szCs w:val="28"/>
          <w:lang w:eastAsia="ru-RU"/>
        </w:rPr>
        <w:t>школах проводятся по программам спортивной подготовки и дополнительным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E4E9D">
        <w:rPr>
          <w:rFonts w:eastAsia="Times New Roman" w:cs="Times New Roman"/>
          <w:color w:val="000000" w:themeColor="text1"/>
          <w:szCs w:val="28"/>
          <w:lang w:eastAsia="ru-RU"/>
        </w:rPr>
        <w:t>общеразвивающим программам</w:t>
      </w:r>
      <w:r w:rsidR="00996252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 w:rsidR="00996252" w:rsidRPr="00996252">
        <w:t>оказывается на безвозмездной основе</w:t>
      </w:r>
      <w:r w:rsidRPr="009E4E9D">
        <w:rPr>
          <w:rFonts w:eastAsia="Times New Roman" w:cs="Times New Roman"/>
          <w:color w:val="000000" w:themeColor="text1"/>
          <w:szCs w:val="28"/>
          <w:lang w:eastAsia="ru-RU"/>
        </w:rPr>
        <w:t>. Обеспеченность спортивным оборудованием и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E4E9D">
        <w:rPr>
          <w:rFonts w:eastAsia="Times New Roman" w:cs="Times New Roman"/>
          <w:color w:val="000000" w:themeColor="text1"/>
          <w:szCs w:val="28"/>
          <w:lang w:eastAsia="ru-RU"/>
        </w:rPr>
        <w:t>инвентарем составляет 95 %, что позволяет выполнять программы в полном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E4E9D">
        <w:rPr>
          <w:rFonts w:eastAsia="Times New Roman" w:cs="Times New Roman"/>
          <w:color w:val="000000" w:themeColor="text1"/>
          <w:szCs w:val="28"/>
          <w:lang w:eastAsia="ru-RU"/>
        </w:rPr>
        <w:t>объеме.</w:t>
      </w:r>
    </w:p>
    <w:p w:rsidR="001F1816" w:rsidRDefault="001F1816" w:rsidP="001F181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Организация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учебно-тренировочного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процесса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регламентируется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учебными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планами,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календарным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учебным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графиком,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расписанием</w:t>
      </w:r>
      <w:r w:rsidRPr="00DD4092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учебно-тренировочных</w:t>
      </w:r>
      <w:r w:rsidRPr="00DD4092">
        <w:rPr>
          <w:rFonts w:eastAsia="Times New Roman" w:cs="Times New Roman"/>
          <w:spacing w:val="-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занятий,</w:t>
      </w:r>
      <w:r w:rsidRPr="00DD4092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локальными</w:t>
      </w:r>
      <w:r w:rsidRPr="00DD4092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нормативными</w:t>
      </w:r>
      <w:r w:rsidRPr="00DD4092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актами.</w:t>
      </w:r>
      <w:r w:rsidRPr="00C239B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B250F" w:rsidRPr="00CB60B3">
        <w:rPr>
          <w:rFonts w:eastAsia="Times New Roman" w:cs="Times New Roman"/>
          <w:szCs w:val="28"/>
          <w:lang w:eastAsia="ru-RU"/>
        </w:rPr>
        <w:t>Учебно-тренировочный процесс в учреждении вед</w:t>
      </w:r>
      <w:r w:rsidR="00EB250F">
        <w:rPr>
          <w:rFonts w:eastAsia="Times New Roman" w:cs="Times New Roman"/>
          <w:szCs w:val="28"/>
          <w:lang w:eastAsia="ru-RU"/>
        </w:rPr>
        <w:t>ё</w:t>
      </w:r>
      <w:r w:rsidR="00EB250F" w:rsidRPr="00CB60B3">
        <w:rPr>
          <w:rFonts w:eastAsia="Times New Roman" w:cs="Times New Roman"/>
          <w:szCs w:val="28"/>
          <w:lang w:eastAsia="ru-RU"/>
        </w:rPr>
        <w:t>тся круглогодично.</w:t>
      </w:r>
    </w:p>
    <w:p w:rsidR="001F1816" w:rsidRPr="001F1816" w:rsidRDefault="001F1816" w:rsidP="001F1816">
      <w:pPr>
        <w:spacing w:after="0"/>
        <w:ind w:firstLine="709"/>
        <w:jc w:val="both"/>
      </w:pPr>
      <w:r w:rsidRPr="009E4E9D">
        <w:rPr>
          <w:rFonts w:eastAsia="Times New Roman" w:cs="Times New Roman"/>
          <w:color w:val="000000" w:themeColor="text1"/>
          <w:szCs w:val="28"/>
          <w:lang w:eastAsia="ru-RU"/>
        </w:rPr>
        <w:t xml:space="preserve">Программы спортивных школ представлены </w:t>
      </w:r>
      <w:r w:rsidR="00996252">
        <w:rPr>
          <w:rFonts w:eastAsia="Times New Roman" w:cs="Times New Roman"/>
          <w:color w:val="000000" w:themeColor="text1"/>
          <w:szCs w:val="28"/>
          <w:lang w:eastAsia="ru-RU"/>
        </w:rPr>
        <w:t>тремя</w:t>
      </w:r>
      <w:r w:rsidRPr="009E4E9D">
        <w:rPr>
          <w:rFonts w:eastAsia="Times New Roman" w:cs="Times New Roman"/>
          <w:color w:val="000000" w:themeColor="text1"/>
          <w:szCs w:val="28"/>
          <w:lang w:eastAsia="ru-RU"/>
        </w:rPr>
        <w:t xml:space="preserve"> видами спорта: футбол,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восточное боевое единоборство, хоккей.</w:t>
      </w:r>
    </w:p>
    <w:p w:rsidR="00996252" w:rsidRPr="00996252" w:rsidRDefault="00996252" w:rsidP="00996252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4E01FC" w:rsidRDefault="00EB250F" w:rsidP="004E01F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Штатный состав учреждений укомплектован на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98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%.</w:t>
      </w:r>
      <w:r w:rsidRPr="00EB250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В спортивных школах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педаго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 xml:space="preserve">гическими работниками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(тренер-преподаватель, инструктор-методист)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 xml:space="preserve">являются </w:t>
      </w:r>
      <w:r w:rsidR="00B9700B" w:rsidRPr="00B9700B">
        <w:rPr>
          <w:rFonts w:eastAsia="Times New Roman" w:cs="Times New Roman"/>
          <w:szCs w:val="28"/>
          <w:lang w:eastAsia="ru-RU"/>
        </w:rPr>
        <w:t>2</w:t>
      </w:r>
      <w:r w:rsidR="00702054">
        <w:rPr>
          <w:rFonts w:eastAsia="Times New Roman" w:cs="Times New Roman"/>
          <w:szCs w:val="28"/>
          <w:lang w:eastAsia="ru-RU"/>
        </w:rPr>
        <w:t>7</w:t>
      </w:r>
      <w:r w:rsidRPr="00B9700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чел.</w:t>
      </w:r>
      <w:r w:rsidRPr="00EB250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4E01FC">
        <w:rPr>
          <w:rFonts w:eastAsia="Times New Roman" w:cs="Times New Roman"/>
          <w:color w:val="000000" w:themeColor="text1"/>
          <w:szCs w:val="28"/>
          <w:lang w:eastAsia="ru-RU"/>
        </w:rPr>
        <w:t>Н</w:t>
      </w:r>
      <w:r w:rsidR="004E01FC" w:rsidRPr="000F00D7">
        <w:rPr>
          <w:rFonts w:eastAsia="Times New Roman" w:cs="Times New Roman"/>
          <w:color w:val="000000" w:themeColor="text1"/>
          <w:szCs w:val="28"/>
          <w:lang w:eastAsia="ru-RU"/>
        </w:rPr>
        <w:t>а сегодняшний день</w:t>
      </w:r>
      <w:r w:rsidR="004E01FC">
        <w:rPr>
          <w:rFonts w:eastAsia="Times New Roman" w:cs="Times New Roman"/>
          <w:color w:val="000000" w:themeColor="text1"/>
          <w:szCs w:val="28"/>
          <w:lang w:eastAsia="ru-RU"/>
        </w:rPr>
        <w:t xml:space="preserve"> 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меется к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адров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ый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 xml:space="preserve"> дефицит</w:t>
      </w:r>
      <w:r w:rsidR="004E01FC" w:rsidRPr="004E01F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4E01FC">
        <w:rPr>
          <w:rFonts w:eastAsia="Times New Roman" w:cs="Times New Roman"/>
          <w:color w:val="000000" w:themeColor="text1"/>
          <w:szCs w:val="28"/>
          <w:lang w:eastAsia="ru-RU"/>
        </w:rPr>
        <w:t xml:space="preserve">в </w:t>
      </w:r>
      <w:r w:rsidR="004E01FC" w:rsidRPr="000F00D7">
        <w:rPr>
          <w:rFonts w:eastAsia="Times New Roman" w:cs="Times New Roman"/>
          <w:color w:val="000000" w:themeColor="text1"/>
          <w:szCs w:val="28"/>
          <w:lang w:eastAsia="ru-RU"/>
        </w:rPr>
        <w:t>квалифицированных</w:t>
      </w:r>
      <w:r w:rsidR="004E01FC">
        <w:rPr>
          <w:rFonts w:eastAsia="Times New Roman" w:cs="Times New Roman"/>
          <w:color w:val="000000" w:themeColor="text1"/>
          <w:szCs w:val="28"/>
          <w:lang w:eastAsia="ru-RU"/>
        </w:rPr>
        <w:t xml:space="preserve"> кадрах. </w:t>
      </w:r>
      <w:r w:rsidR="004E01FC" w:rsidRPr="000F00D7">
        <w:rPr>
          <w:rFonts w:eastAsia="Times New Roman" w:cs="Times New Roman"/>
          <w:color w:val="000000" w:themeColor="text1"/>
          <w:szCs w:val="28"/>
          <w:lang w:eastAsia="ru-RU"/>
        </w:rPr>
        <w:t>Общая потребность в ставках составляет</w:t>
      </w:r>
      <w:r w:rsidR="004E01F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702054">
        <w:rPr>
          <w:rFonts w:eastAsia="Times New Roman" w:cs="Times New Roman"/>
          <w:color w:val="000000" w:themeColor="text1"/>
          <w:szCs w:val="28"/>
          <w:lang w:eastAsia="ru-RU"/>
        </w:rPr>
        <w:t>8</w:t>
      </w:r>
      <w:r w:rsidR="004E01FC" w:rsidRPr="000F00D7">
        <w:rPr>
          <w:rFonts w:eastAsia="Times New Roman" w:cs="Times New Roman"/>
          <w:color w:val="000000" w:themeColor="text1"/>
          <w:szCs w:val="28"/>
          <w:lang w:eastAsia="ru-RU"/>
        </w:rPr>
        <w:t xml:space="preserve"> чел.</w:t>
      </w:r>
    </w:p>
    <w:p w:rsidR="00EB250F" w:rsidRPr="000F00D7" w:rsidRDefault="00EB250F" w:rsidP="00EB250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Основная кадровая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проблема</w:t>
      </w:r>
      <w:r w:rsidR="004E01F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– омолаживание педагогического коллектива.</w:t>
      </w:r>
    </w:p>
    <w:p w:rsidR="00EB250F" w:rsidRPr="000F00D7" w:rsidRDefault="00EB250F" w:rsidP="00EB250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Задача: привлечение молодых специалистов (спортсменов-инструкторов)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к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учебно-тренировочной работе и подготовка их на должность тренеров –преподавателей.</w:t>
      </w:r>
    </w:p>
    <w:p w:rsidR="0025764D" w:rsidRPr="00461091" w:rsidRDefault="00EB250F" w:rsidP="004E01FC">
      <w:pPr>
        <w:spacing w:after="0"/>
        <w:ind w:firstLine="709"/>
        <w:jc w:val="both"/>
      </w:pPr>
      <w:r w:rsidRPr="00461091">
        <w:t xml:space="preserve">В </w:t>
      </w:r>
      <w:r w:rsidR="00461091" w:rsidRPr="00461091">
        <w:t xml:space="preserve">муниципальных </w:t>
      </w:r>
      <w:r w:rsidRPr="00461091">
        <w:t>учреждениях созданы условия, отвечающие всем нормативным требованиям законодательства, санитарным нормам и правилам, и являющиеся безопасными для проведения образовательной деятельности в спортивных школах.</w:t>
      </w:r>
    </w:p>
    <w:p w:rsidR="00996252" w:rsidRPr="00461091" w:rsidRDefault="00996252" w:rsidP="0025764D">
      <w:pPr>
        <w:spacing w:after="0"/>
        <w:jc w:val="both"/>
      </w:pPr>
    </w:p>
    <w:p w:rsidR="00461091" w:rsidRPr="00461091" w:rsidRDefault="00461091" w:rsidP="00B9700B">
      <w:pPr>
        <w:spacing w:after="0"/>
        <w:ind w:firstLine="709"/>
        <w:jc w:val="both"/>
        <w:rPr>
          <w:b/>
          <w:bCs/>
          <w:iCs/>
        </w:rPr>
      </w:pPr>
      <w:r w:rsidRPr="00461091">
        <w:rPr>
          <w:b/>
          <w:bCs/>
          <w:iCs/>
        </w:rPr>
        <w:t>Спортивная школа</w:t>
      </w:r>
      <w:r w:rsidR="007967B9">
        <w:rPr>
          <w:b/>
          <w:bCs/>
          <w:iCs/>
        </w:rPr>
        <w:t xml:space="preserve"> дополнительного образования </w:t>
      </w:r>
      <w:r w:rsidRPr="00461091">
        <w:rPr>
          <w:b/>
          <w:bCs/>
          <w:iCs/>
        </w:rPr>
        <w:t>«Старт»</w:t>
      </w:r>
    </w:p>
    <w:p w:rsidR="00461091" w:rsidRPr="00461091" w:rsidRDefault="00461091" w:rsidP="00461091">
      <w:pPr>
        <w:tabs>
          <w:tab w:val="left" w:pos="0"/>
        </w:tabs>
        <w:spacing w:after="0"/>
        <w:ind w:firstLine="708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461091">
        <w:rPr>
          <w:rFonts w:eastAsia="Times New Roman" w:cs="Times New Roman"/>
          <w:szCs w:val="28"/>
          <w:shd w:val="clear" w:color="auto" w:fill="FFFFFF"/>
          <w:lang w:eastAsia="ru-RU"/>
        </w:rPr>
        <w:t>Спортивная подготовка обучающихся в МБУ ДО СШ «Старт» осуществляется в рамках образовательной деятельности по дополнительным образовательным программам спортивной подготовки по видам спорта «футбол» и «восточное боевое единоборство» (ВБЕ) и по дополнительным общеобразовательным общеразвивающим программам (группы СОГ).</w:t>
      </w:r>
    </w:p>
    <w:p w:rsidR="00461091" w:rsidRPr="00CB60B3" w:rsidRDefault="00461091" w:rsidP="00461091">
      <w:pPr>
        <w:tabs>
          <w:tab w:val="left" w:pos="0"/>
        </w:tabs>
        <w:spacing w:after="0"/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 w:rsidRPr="00CB60B3">
        <w:rPr>
          <w:rFonts w:eastAsia="Times New Roman" w:cs="Times New Roman"/>
          <w:bCs/>
          <w:szCs w:val="28"/>
          <w:lang w:eastAsia="ru-RU"/>
        </w:rPr>
        <w:t xml:space="preserve">Учебно-тренировочную работу в учреждении осуществляют </w:t>
      </w:r>
      <w:r w:rsidRPr="00CB60B3">
        <w:rPr>
          <w:rFonts w:eastAsia="Times New Roman" w:cs="Times New Roman"/>
          <w:bCs/>
          <w:spacing w:val="1"/>
          <w:szCs w:val="28"/>
          <w:lang w:eastAsia="ru-RU"/>
        </w:rPr>
        <w:t xml:space="preserve">5 </w:t>
      </w:r>
      <w:r w:rsidRPr="00CB60B3">
        <w:rPr>
          <w:rFonts w:eastAsia="Times New Roman" w:cs="Times New Roman"/>
          <w:bCs/>
          <w:szCs w:val="28"/>
          <w:lang w:eastAsia="ru-RU"/>
        </w:rPr>
        <w:t xml:space="preserve">тренеров-преподавателей. </w:t>
      </w:r>
      <w:r w:rsidRPr="00CB60B3">
        <w:rPr>
          <w:rFonts w:eastAsia="Times New Roman" w:cs="Times New Roman"/>
          <w:bCs/>
          <w:spacing w:val="1"/>
          <w:szCs w:val="28"/>
          <w:lang w:eastAsia="ru-RU"/>
        </w:rPr>
        <w:t xml:space="preserve">Два </w:t>
      </w:r>
      <w:r w:rsidRPr="00CB60B3">
        <w:rPr>
          <w:rFonts w:eastAsia="Times New Roman" w:cs="Times New Roman"/>
          <w:bCs/>
          <w:szCs w:val="28"/>
          <w:lang w:eastAsia="ru-RU"/>
        </w:rPr>
        <w:t xml:space="preserve">тренера-преподавателя имеет высшую квалификационную категорию и </w:t>
      </w:r>
      <w:r w:rsidRPr="00CB60B3">
        <w:rPr>
          <w:rFonts w:eastAsia="Times New Roman" w:cs="Times New Roman"/>
          <w:bCs/>
          <w:spacing w:val="1"/>
          <w:szCs w:val="28"/>
          <w:lang w:eastAsia="ru-RU"/>
        </w:rPr>
        <w:t xml:space="preserve">два </w:t>
      </w:r>
      <w:r w:rsidRPr="00CB60B3">
        <w:rPr>
          <w:rFonts w:eastAsia="Times New Roman" w:cs="Times New Roman"/>
          <w:bCs/>
          <w:szCs w:val="28"/>
          <w:lang w:eastAsia="ru-RU"/>
        </w:rPr>
        <w:t>тренера-преподавателя имеют первую квалификационную категорию. Один молодой специалист - дважды МС РФ по «ВБЕ»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bCs/>
          <w:szCs w:val="28"/>
          <w:lang w:eastAsia="ru-RU"/>
        </w:rPr>
        <w:t>и «Рукопашный бой». Педагогический коллектив учреждения состоит в основном из опытных тренеров-преподавателей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bCs/>
          <w:szCs w:val="28"/>
          <w:lang w:eastAsia="ru-RU"/>
        </w:rPr>
        <w:t>(90%),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bCs/>
          <w:szCs w:val="28"/>
          <w:lang w:eastAsia="ru-RU"/>
        </w:rPr>
        <w:t xml:space="preserve">имеющий стаж работы в области </w:t>
      </w:r>
      <w:proofErr w:type="spellStart"/>
      <w:r w:rsidRPr="00CB60B3">
        <w:rPr>
          <w:rFonts w:eastAsia="Times New Roman" w:cs="Times New Roman"/>
          <w:bCs/>
          <w:szCs w:val="28"/>
          <w:lang w:eastAsia="ru-RU"/>
        </w:rPr>
        <w:t>ФКиС</w:t>
      </w:r>
      <w:proofErr w:type="spellEnd"/>
      <w:r w:rsidRPr="00CB60B3">
        <w:rPr>
          <w:rFonts w:eastAsia="Times New Roman" w:cs="Times New Roman"/>
          <w:bCs/>
          <w:szCs w:val="28"/>
          <w:lang w:eastAsia="ru-RU"/>
        </w:rPr>
        <w:t xml:space="preserve"> 10 и более лет.</w:t>
      </w:r>
    </w:p>
    <w:p w:rsidR="00461091" w:rsidRPr="00CB60B3" w:rsidRDefault="00461091" w:rsidP="00461091">
      <w:pPr>
        <w:tabs>
          <w:tab w:val="left" w:pos="0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60B3">
        <w:rPr>
          <w:rFonts w:eastAsia="Times New Roman" w:cs="Times New Roman"/>
          <w:szCs w:val="28"/>
          <w:lang w:eastAsia="ru-RU"/>
        </w:rPr>
        <w:t>Общая численность обучающихся</w:t>
      </w:r>
      <w:r w:rsidR="007967B9">
        <w:rPr>
          <w:rFonts w:eastAsia="Times New Roman" w:cs="Times New Roman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szCs w:val="28"/>
          <w:lang w:eastAsia="ru-RU"/>
        </w:rPr>
        <w:t>-</w:t>
      </w:r>
      <w:r w:rsidR="007967B9">
        <w:rPr>
          <w:rFonts w:eastAsia="Times New Roman" w:cs="Times New Roman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szCs w:val="28"/>
          <w:lang w:eastAsia="ru-RU"/>
        </w:rPr>
        <w:t>334 обучающихся; дополнительная общеразвивающая программа (ДОП)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szCs w:val="28"/>
          <w:lang w:eastAsia="ru-RU"/>
        </w:rPr>
        <w:t>–</w:t>
      </w:r>
      <w:r w:rsidR="007967B9">
        <w:rPr>
          <w:rFonts w:eastAsia="Times New Roman" w:cs="Times New Roman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spacing w:val="-4"/>
          <w:szCs w:val="28"/>
          <w:lang w:eastAsia="ru-RU"/>
        </w:rPr>
        <w:t xml:space="preserve">110 </w:t>
      </w:r>
      <w:r w:rsidRPr="00CB60B3">
        <w:rPr>
          <w:rFonts w:eastAsia="Times New Roman" w:cs="Times New Roman"/>
          <w:szCs w:val="28"/>
          <w:lang w:eastAsia="ru-RU"/>
        </w:rPr>
        <w:t>чел</w:t>
      </w:r>
      <w:r w:rsidR="007967B9">
        <w:rPr>
          <w:rFonts w:eastAsia="Times New Roman" w:cs="Times New Roman"/>
          <w:szCs w:val="28"/>
          <w:lang w:eastAsia="ru-RU"/>
        </w:rPr>
        <w:t>.</w:t>
      </w:r>
      <w:r w:rsidRPr="00CB60B3">
        <w:rPr>
          <w:rFonts w:eastAsia="Times New Roman" w:cs="Times New Roman"/>
          <w:szCs w:val="28"/>
          <w:lang w:eastAsia="ru-RU"/>
        </w:rPr>
        <w:t>, дополнительная образовательная программа спортивной подготовки (ДОПСП)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szCs w:val="28"/>
          <w:lang w:eastAsia="ru-RU"/>
        </w:rPr>
        <w:t>-</w:t>
      </w:r>
      <w:r w:rsidR="007967B9">
        <w:rPr>
          <w:rFonts w:eastAsia="Times New Roman" w:cs="Times New Roman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szCs w:val="28"/>
          <w:lang w:eastAsia="ru-RU"/>
        </w:rPr>
        <w:t>224 чел</w:t>
      </w:r>
      <w:r w:rsidR="007967B9">
        <w:rPr>
          <w:rFonts w:eastAsia="Times New Roman" w:cs="Times New Roman"/>
          <w:szCs w:val="28"/>
          <w:lang w:eastAsia="ru-RU"/>
        </w:rPr>
        <w:t>.</w:t>
      </w:r>
      <w:r w:rsidRPr="00CB60B3">
        <w:rPr>
          <w:rFonts w:eastAsia="Times New Roman" w:cs="Times New Roman"/>
          <w:szCs w:val="28"/>
          <w:lang w:eastAsia="ru-RU"/>
        </w:rPr>
        <w:t xml:space="preserve"> Количество обучающихся по видам спорта: футбол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szCs w:val="28"/>
          <w:lang w:eastAsia="ru-RU"/>
        </w:rPr>
        <w:t>–128 человек, восточное боевое единоборство -</w:t>
      </w:r>
      <w:r w:rsidR="007967B9">
        <w:rPr>
          <w:rFonts w:eastAsia="Times New Roman" w:cs="Times New Roman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szCs w:val="28"/>
          <w:lang w:eastAsia="ru-RU"/>
        </w:rPr>
        <w:t xml:space="preserve">96 человек. Всего за год в учреждении подготовлено </w:t>
      </w:r>
      <w:r w:rsidRPr="00CB60B3">
        <w:rPr>
          <w:rFonts w:eastAsia="Times New Roman" w:cs="Times New Roman"/>
          <w:color w:val="000000"/>
          <w:spacing w:val="-4"/>
          <w:szCs w:val="28"/>
          <w:lang w:eastAsia="ru-RU"/>
        </w:rPr>
        <w:t>118</w:t>
      </w:r>
      <w:r w:rsidRPr="00CB60B3">
        <w:rPr>
          <w:rFonts w:eastAsia="Times New Roman" w:cs="Times New Roman"/>
          <w:b/>
          <w:color w:val="000000"/>
          <w:spacing w:val="-4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b/>
          <w:color w:val="000000"/>
          <w:szCs w:val="28"/>
          <w:lang w:eastAsia="ru-RU"/>
        </w:rPr>
        <w:t>с</w:t>
      </w:r>
      <w:r w:rsidRPr="00CB60B3">
        <w:rPr>
          <w:rFonts w:eastAsia="Times New Roman" w:cs="Times New Roman"/>
          <w:szCs w:val="28"/>
          <w:lang w:eastAsia="ru-RU"/>
        </w:rPr>
        <w:t>портсменов-разрядников, из них 1 чел. -Мастер спорта России (ВБЕ), 2 чел.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szCs w:val="28"/>
          <w:lang w:eastAsia="ru-RU"/>
        </w:rPr>
        <w:t xml:space="preserve">- «КМС»,8 чел.- 1 спортивный разряд, а также завоевано 268 </w:t>
      </w:r>
      <w:r w:rsidRPr="00CB60B3">
        <w:rPr>
          <w:rFonts w:eastAsia="Times New Roman" w:cs="Times New Roman"/>
          <w:color w:val="000000"/>
          <w:spacing w:val="-10"/>
          <w:szCs w:val="28"/>
          <w:lang w:eastAsia="ru-RU"/>
        </w:rPr>
        <w:t>призовых мест</w:t>
      </w:r>
      <w:r w:rsidRPr="00CB60B3">
        <w:rPr>
          <w:rFonts w:eastAsia="Times New Roman" w:cs="Times New Roman"/>
          <w:szCs w:val="28"/>
          <w:lang w:eastAsia="ru-RU"/>
        </w:rPr>
        <w:t>.</w:t>
      </w:r>
    </w:p>
    <w:p w:rsidR="00461091" w:rsidRDefault="00461091" w:rsidP="00461091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60B3">
        <w:rPr>
          <w:rFonts w:eastAsia="Times New Roman" w:cs="Times New Roman"/>
          <w:szCs w:val="28"/>
          <w:lang w:eastAsia="ru-RU"/>
        </w:rPr>
        <w:t>По итогам 2025 года:</w:t>
      </w:r>
    </w:p>
    <w:p w:rsidR="007967B9" w:rsidRPr="00CB60B3" w:rsidRDefault="00B9700B" w:rsidP="007967B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2C2D2E"/>
          <w:szCs w:val="28"/>
          <w:shd w:val="clear" w:color="auto" w:fill="FFFFFF"/>
          <w:lang w:eastAsia="ru-RU"/>
        </w:rPr>
        <w:t>- в</w:t>
      </w:r>
      <w:r w:rsidR="007967B9" w:rsidRPr="00CB60B3">
        <w:rPr>
          <w:rFonts w:eastAsia="Times New Roman" w:cs="Times New Roman"/>
          <w:color w:val="2C2D2E"/>
          <w:szCs w:val="28"/>
          <w:shd w:val="clear" w:color="auto" w:fill="FFFFFF"/>
          <w:lang w:eastAsia="ru-RU"/>
        </w:rPr>
        <w:t xml:space="preserve">оспитанники спортивной школы «Старт» отделения «Восточные боевые единоборства» </w:t>
      </w:r>
      <w:proofErr w:type="spellStart"/>
      <w:r w:rsidR="007967B9" w:rsidRPr="00CB60B3">
        <w:rPr>
          <w:rFonts w:eastAsia="Times New Roman" w:cs="Times New Roman"/>
          <w:szCs w:val="28"/>
          <w:lang w:eastAsia="ru-RU"/>
        </w:rPr>
        <w:t>Поднозов</w:t>
      </w:r>
      <w:proofErr w:type="spellEnd"/>
      <w:r w:rsidR="007967B9" w:rsidRPr="00CB60B3">
        <w:rPr>
          <w:rFonts w:eastAsia="Times New Roman" w:cs="Times New Roman"/>
          <w:szCs w:val="28"/>
          <w:lang w:eastAsia="ru-RU"/>
        </w:rPr>
        <w:t xml:space="preserve"> Кирилл, Дикушин Алексей, Носков Михаил, Крылов Степан, Матвеичев Илья и Санкин Михаил</w:t>
      </w:r>
      <w:r w:rsidR="007967B9" w:rsidRPr="00CB60B3">
        <w:rPr>
          <w:rFonts w:eastAsia="Times New Roman" w:cs="Times New Roman"/>
          <w:color w:val="2C2D2E"/>
          <w:szCs w:val="28"/>
          <w:lang w:eastAsia="ru-RU"/>
        </w:rPr>
        <w:t xml:space="preserve"> стали золотыми призерами </w:t>
      </w:r>
      <w:r w:rsidR="007967B9" w:rsidRPr="00CB60B3">
        <w:rPr>
          <w:rFonts w:eastAsia="Times New Roman" w:cs="Times New Roman"/>
          <w:color w:val="2C2D2E"/>
          <w:szCs w:val="28"/>
          <w:shd w:val="clear" w:color="auto" w:fill="FFFFFF"/>
          <w:lang w:eastAsia="ru-RU"/>
        </w:rPr>
        <w:t xml:space="preserve"> Первенства Приволжского федерального округа; на  Чемпионате и Первенстве России,</w:t>
      </w:r>
      <w:r w:rsidR="007967B9">
        <w:rPr>
          <w:rFonts w:eastAsia="Times New Roman" w:cs="Times New Roman"/>
          <w:color w:val="2C2D2E"/>
          <w:szCs w:val="28"/>
          <w:shd w:val="clear" w:color="auto" w:fill="FFFFFF"/>
          <w:lang w:eastAsia="ru-RU"/>
        </w:rPr>
        <w:t xml:space="preserve"> </w:t>
      </w:r>
      <w:r w:rsidR="007967B9" w:rsidRPr="00CB60B3">
        <w:rPr>
          <w:rFonts w:eastAsia="Times New Roman" w:cs="Times New Roman"/>
          <w:szCs w:val="28"/>
          <w:lang w:eastAsia="ru-RU"/>
        </w:rPr>
        <w:t>Всероссийских детских соревнованиях 1 место завоевал Ханов Егор, 2 место- Москалева Ангелина, 3 место -</w:t>
      </w:r>
      <w:r w:rsidR="007967B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7967B9" w:rsidRPr="00CB60B3">
        <w:rPr>
          <w:rFonts w:eastAsia="Times New Roman" w:cs="Times New Roman"/>
          <w:szCs w:val="28"/>
          <w:lang w:eastAsia="ru-RU"/>
        </w:rPr>
        <w:t>Абаимов</w:t>
      </w:r>
      <w:proofErr w:type="spellEnd"/>
      <w:r w:rsidR="007967B9" w:rsidRPr="00CB60B3">
        <w:rPr>
          <w:rFonts w:eastAsia="Times New Roman" w:cs="Times New Roman"/>
          <w:szCs w:val="28"/>
          <w:lang w:eastAsia="ru-RU"/>
        </w:rPr>
        <w:t xml:space="preserve"> Тимофей, </w:t>
      </w:r>
      <w:proofErr w:type="spellStart"/>
      <w:r w:rsidR="007967B9" w:rsidRPr="00CB60B3">
        <w:rPr>
          <w:rFonts w:eastAsia="Times New Roman" w:cs="Times New Roman"/>
          <w:szCs w:val="28"/>
          <w:lang w:eastAsia="ru-RU"/>
        </w:rPr>
        <w:t>Ревина</w:t>
      </w:r>
      <w:proofErr w:type="spellEnd"/>
      <w:r w:rsidR="007967B9" w:rsidRPr="00CB60B3">
        <w:rPr>
          <w:rFonts w:eastAsia="Times New Roman" w:cs="Times New Roman"/>
          <w:szCs w:val="28"/>
          <w:lang w:eastAsia="ru-RU"/>
        </w:rPr>
        <w:t xml:space="preserve"> Дарина, Крылов Степан; в Кубке России серебро у Бровкиной Анны, а бронза</w:t>
      </w:r>
      <w:r w:rsidR="007967B9">
        <w:rPr>
          <w:rFonts w:eastAsia="Times New Roman" w:cs="Times New Roman"/>
          <w:szCs w:val="28"/>
          <w:lang w:eastAsia="ru-RU"/>
        </w:rPr>
        <w:t xml:space="preserve"> </w:t>
      </w:r>
      <w:r w:rsidR="007967B9" w:rsidRPr="00CB60B3">
        <w:rPr>
          <w:rFonts w:eastAsia="Times New Roman" w:cs="Times New Roman"/>
          <w:szCs w:val="28"/>
          <w:lang w:eastAsia="ru-RU"/>
        </w:rPr>
        <w:t xml:space="preserve">у Ефимова Дениса, Лосева Владимира, </w:t>
      </w:r>
      <w:proofErr w:type="spellStart"/>
      <w:r w:rsidR="007967B9" w:rsidRPr="00CB60B3">
        <w:rPr>
          <w:rFonts w:eastAsia="Times New Roman" w:cs="Times New Roman"/>
          <w:szCs w:val="28"/>
          <w:lang w:eastAsia="ru-RU"/>
        </w:rPr>
        <w:t>Подлиннова</w:t>
      </w:r>
      <w:proofErr w:type="spellEnd"/>
      <w:r w:rsidR="007967B9" w:rsidRPr="00CB60B3">
        <w:rPr>
          <w:rFonts w:eastAsia="Times New Roman" w:cs="Times New Roman"/>
          <w:szCs w:val="28"/>
          <w:lang w:eastAsia="ru-RU"/>
        </w:rPr>
        <w:t xml:space="preserve"> Федора, Лосевой Анастасии, Москалевой Ангелины (тренер-преподаватель Санкин С. В.)</w:t>
      </w:r>
      <w:r w:rsidR="007967B9" w:rsidRPr="00CB60B3">
        <w:rPr>
          <w:rFonts w:eastAsia="Times New Roman" w:cs="Times New Roman"/>
          <w:color w:val="2C2D2E"/>
          <w:szCs w:val="28"/>
          <w:shd w:val="clear" w:color="auto" w:fill="FFFFFF"/>
          <w:lang w:eastAsia="ru-RU"/>
        </w:rPr>
        <w:t>;</w:t>
      </w:r>
    </w:p>
    <w:p w:rsidR="007967B9" w:rsidRPr="00CB60B3" w:rsidRDefault="00B9700B" w:rsidP="007967B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2C2D2E"/>
          <w:szCs w:val="28"/>
          <w:shd w:val="clear" w:color="auto" w:fill="FFFFFF"/>
          <w:lang w:eastAsia="ru-RU"/>
        </w:rPr>
        <w:t>- к</w:t>
      </w:r>
      <w:r w:rsidR="007967B9" w:rsidRPr="00CB60B3">
        <w:rPr>
          <w:rFonts w:eastAsia="Times New Roman" w:cs="Times New Roman"/>
          <w:color w:val="2C2D2E"/>
          <w:szCs w:val="28"/>
          <w:shd w:val="clear" w:color="auto" w:fill="FFFFFF"/>
          <w:lang w:eastAsia="ru-RU"/>
        </w:rPr>
        <w:t>оманда футболистов спортивной школы «Старт» стала победителем Всероссийских соревнований</w:t>
      </w:r>
      <w:r w:rsidR="007967B9" w:rsidRPr="00CB60B3">
        <w:rPr>
          <w:rFonts w:eastAsia="Calibri" w:cs="Times New Roman"/>
          <w:szCs w:val="28"/>
          <w:lang w:eastAsia="ru-RU"/>
        </w:rPr>
        <w:t xml:space="preserve"> по мини-футболу в рамках общероссийского проекта «Мини-футбол – в школу» </w:t>
      </w:r>
      <w:r w:rsidR="007967B9" w:rsidRPr="00CB60B3">
        <w:rPr>
          <w:rFonts w:eastAsia="Times New Roman" w:cs="Times New Roman"/>
          <w:szCs w:val="28"/>
          <w:lang w:eastAsia="ru-RU"/>
        </w:rPr>
        <w:t>с</w:t>
      </w:r>
      <w:r w:rsidR="007967B9" w:rsidRPr="00CB60B3">
        <w:rPr>
          <w:rFonts w:eastAsia="Calibri" w:cs="Times New Roman"/>
          <w:szCs w:val="28"/>
          <w:lang w:eastAsia="ru-RU"/>
        </w:rPr>
        <w:t xml:space="preserve">реди подростков 2013 г.р. </w:t>
      </w:r>
      <w:r w:rsidR="007967B9" w:rsidRPr="00CB60B3">
        <w:rPr>
          <w:rFonts w:eastAsia="Times New Roman" w:cs="Times New Roman"/>
          <w:szCs w:val="28"/>
          <w:lang w:eastAsia="ru-RU"/>
        </w:rPr>
        <w:t xml:space="preserve">(тренер-преподаватель </w:t>
      </w:r>
      <w:proofErr w:type="spellStart"/>
      <w:r w:rsidR="007967B9" w:rsidRPr="00CB60B3">
        <w:rPr>
          <w:rFonts w:eastAsia="Times New Roman" w:cs="Times New Roman"/>
          <w:szCs w:val="28"/>
          <w:lang w:eastAsia="ru-RU"/>
        </w:rPr>
        <w:t>Преснов</w:t>
      </w:r>
      <w:proofErr w:type="spellEnd"/>
      <w:r w:rsidR="007967B9" w:rsidRPr="00CB60B3">
        <w:rPr>
          <w:rFonts w:eastAsia="Times New Roman" w:cs="Times New Roman"/>
          <w:szCs w:val="28"/>
          <w:lang w:eastAsia="ru-RU"/>
        </w:rPr>
        <w:t xml:space="preserve"> М.Н.);</w:t>
      </w:r>
    </w:p>
    <w:p w:rsidR="007967B9" w:rsidRDefault="00B9700B" w:rsidP="007967B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в</w:t>
      </w:r>
      <w:r w:rsidR="007967B9" w:rsidRPr="00CB60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о всероссийском турнире «Кубок «Спорт Мастер PRO» по футзалу среди детско-юношеских команд команда </w:t>
      </w:r>
      <w:proofErr w:type="gramStart"/>
      <w:r w:rsidR="007967B9" w:rsidRPr="00CB60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юношей  2013</w:t>
      </w:r>
      <w:proofErr w:type="gramEnd"/>
      <w:r w:rsidR="007967B9" w:rsidRPr="00CB60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-2014г.р. заняла</w:t>
      </w:r>
      <w:r w:rsidR="007967B9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7967B9" w:rsidRPr="00CB60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 место (тренер-</w:t>
      </w:r>
      <w:r w:rsidR="007967B9" w:rsidRPr="00CB60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 xml:space="preserve">преподаватель по футболу </w:t>
      </w:r>
      <w:proofErr w:type="spellStart"/>
      <w:r w:rsidR="007967B9" w:rsidRPr="00CB60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Преснов</w:t>
      </w:r>
      <w:proofErr w:type="spellEnd"/>
      <w:r w:rsidR="007967B9" w:rsidRPr="00CB60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М.Н), а команда юношей 2011-2012г.р. - 3 место (тренер-преподаватель по футболу Самарин М.В.)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</w:p>
    <w:p w:rsidR="00B9700B" w:rsidRDefault="00B9700B" w:rsidP="007967B9">
      <w:pPr>
        <w:spacing w:after="0"/>
        <w:ind w:firstLine="709"/>
        <w:jc w:val="both"/>
        <w:rPr>
          <w:b/>
          <w:bCs/>
          <w:iCs/>
        </w:rPr>
      </w:pPr>
    </w:p>
    <w:p w:rsidR="007967B9" w:rsidRPr="00461091" w:rsidRDefault="007967B9" w:rsidP="007967B9">
      <w:pPr>
        <w:spacing w:after="0"/>
        <w:ind w:firstLine="709"/>
        <w:jc w:val="both"/>
        <w:rPr>
          <w:b/>
          <w:bCs/>
          <w:iCs/>
        </w:rPr>
      </w:pPr>
      <w:r w:rsidRPr="00461091">
        <w:rPr>
          <w:b/>
          <w:bCs/>
          <w:iCs/>
        </w:rPr>
        <w:t>Спортивная школа</w:t>
      </w:r>
      <w:r>
        <w:rPr>
          <w:b/>
          <w:bCs/>
          <w:iCs/>
        </w:rPr>
        <w:t xml:space="preserve"> дополнительного образования </w:t>
      </w:r>
      <w:r w:rsidRPr="00461091">
        <w:rPr>
          <w:b/>
          <w:bCs/>
          <w:iCs/>
        </w:rPr>
        <w:t>«</w:t>
      </w:r>
      <w:r w:rsidR="00B9700B">
        <w:rPr>
          <w:b/>
          <w:bCs/>
          <w:iCs/>
        </w:rPr>
        <w:t>Мотор</w:t>
      </w:r>
      <w:r w:rsidRPr="00461091">
        <w:rPr>
          <w:b/>
          <w:bCs/>
          <w:iCs/>
        </w:rPr>
        <w:t>»</w:t>
      </w:r>
    </w:p>
    <w:p w:rsidR="007967B9" w:rsidRPr="00CB60B3" w:rsidRDefault="007967B9" w:rsidP="007967B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60B3">
        <w:rPr>
          <w:rFonts w:eastAsia="Times New Roman" w:cs="Times New Roman"/>
          <w:szCs w:val="28"/>
          <w:lang w:eastAsia="ar-SA"/>
        </w:rPr>
        <w:t xml:space="preserve">В МБУ ДО СШ «Мотор» </w:t>
      </w:r>
      <w:r w:rsidRPr="00CB60B3">
        <w:rPr>
          <w:rFonts w:eastAsia="Times New Roman" w:cs="Times New Roman"/>
          <w:szCs w:val="28"/>
          <w:lang w:eastAsia="ru-RU"/>
        </w:rPr>
        <w:t xml:space="preserve">работают 13 штатных тренера-преподавателя, </w:t>
      </w:r>
      <w:r w:rsidRPr="00CB60B3">
        <w:rPr>
          <w:rFonts w:eastAsia="Times New Roman" w:cs="Times New Roman"/>
          <w:szCs w:val="28"/>
          <w:lang w:eastAsia="ru-RU"/>
        </w:rPr>
        <w:br/>
        <w:t xml:space="preserve">3 тренера-преподавателя совместителя. </w:t>
      </w:r>
      <w:r w:rsidRPr="00CB60B3">
        <w:rPr>
          <w:rFonts w:eastAsia="Times New Roman" w:cs="Times New Roman"/>
          <w:szCs w:val="28"/>
          <w:lang w:eastAsia="ar-SA"/>
        </w:rPr>
        <w:t>В МБУ ДО СШ «Мотор» с</w:t>
      </w:r>
      <w:r w:rsidRPr="00CB60B3">
        <w:rPr>
          <w:rFonts w:eastAsia="Times New Roman" w:cs="Times New Roman"/>
          <w:szCs w:val="28"/>
          <w:lang w:eastAsia="ru-RU"/>
        </w:rPr>
        <w:t>формировано 29 групп. Комплектование проводится в соответствии с этапами обучения: спортивно-оздоровительный, начальной подготовки, учебно-тренировочный, совершенствования спортивного мастерства. Количество занимающихся детей – 356 чел., из них: 105 чел. в спортивно - оздоровительных группах (дополнительная общеразвивающая программа «хоккей» - 2020,</w:t>
      </w:r>
      <w:r w:rsidR="00B9700B">
        <w:rPr>
          <w:rFonts w:eastAsia="Times New Roman" w:cs="Times New Roman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szCs w:val="28"/>
          <w:lang w:eastAsia="ru-RU"/>
        </w:rPr>
        <w:t>2019,</w:t>
      </w:r>
      <w:r w:rsidR="00B9700B">
        <w:rPr>
          <w:rFonts w:eastAsia="Times New Roman" w:cs="Times New Roman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szCs w:val="28"/>
          <w:lang w:eastAsia="ru-RU"/>
        </w:rPr>
        <w:t>2018</w:t>
      </w:r>
      <w:r w:rsidR="00B9700B">
        <w:rPr>
          <w:rFonts w:eastAsia="Times New Roman" w:cs="Times New Roman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szCs w:val="28"/>
          <w:lang w:eastAsia="ru-RU"/>
        </w:rPr>
        <w:t>г.р.), 251 чел. – в группах по программе спортивной подготовки по виду спорта «хоккей»: 106 чел. -в группах начальной подготовки (2017,2016,2015 г.р.),</w:t>
      </w:r>
      <w:r w:rsidR="00B9700B">
        <w:rPr>
          <w:rFonts w:eastAsia="Times New Roman" w:cs="Times New Roman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szCs w:val="28"/>
          <w:lang w:eastAsia="ru-RU"/>
        </w:rPr>
        <w:t>127 чел.</w:t>
      </w:r>
      <w:r w:rsidR="00B9700B">
        <w:rPr>
          <w:rFonts w:eastAsia="Times New Roman" w:cs="Times New Roman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szCs w:val="28"/>
          <w:lang w:eastAsia="ru-RU"/>
        </w:rPr>
        <w:t>–</w:t>
      </w:r>
      <w:r w:rsidR="00B9700B">
        <w:rPr>
          <w:rFonts w:eastAsia="Times New Roman" w:cs="Times New Roman"/>
          <w:szCs w:val="28"/>
          <w:lang w:eastAsia="ru-RU"/>
        </w:rPr>
        <w:t xml:space="preserve"> </w:t>
      </w:r>
      <w:r w:rsidRPr="00CB60B3">
        <w:rPr>
          <w:rFonts w:eastAsia="Times New Roman" w:cs="Times New Roman"/>
          <w:szCs w:val="28"/>
          <w:lang w:eastAsia="ru-RU"/>
        </w:rPr>
        <w:t>в учебно-тренировочных группах (2014,2013,2012,2011,2010</w:t>
      </w:r>
      <w:r w:rsidR="00B9700B">
        <w:rPr>
          <w:rFonts w:eastAsia="Times New Roman" w:cs="Times New Roman"/>
          <w:szCs w:val="28"/>
          <w:lang w:eastAsia="ru-RU"/>
        </w:rPr>
        <w:t>)</w:t>
      </w:r>
      <w:r w:rsidRPr="00CB60B3">
        <w:rPr>
          <w:rFonts w:eastAsia="Times New Roman" w:cs="Times New Roman"/>
          <w:szCs w:val="28"/>
          <w:lang w:eastAsia="ru-RU"/>
        </w:rPr>
        <w:t xml:space="preserve"> г.р.,18 чел. – в группах спортивного совершенствования (2009г.р.). По итогам комплектования групп на 1 сентября спортивного сезона определяется режим работы групп, утверждается нагрузка тренеров и количественный состав спортсменов. 157 спортсменов имеет массовые разряды.</w:t>
      </w:r>
    </w:p>
    <w:p w:rsidR="007967B9" w:rsidRPr="00CB60B3" w:rsidRDefault="007967B9" w:rsidP="007967B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60B3">
        <w:rPr>
          <w:rFonts w:eastAsia="Times New Roman" w:cs="Times New Roman"/>
          <w:szCs w:val="28"/>
          <w:lang w:eastAsia="ru-RU"/>
        </w:rPr>
        <w:t>Участие команд «Мотор» в Первенстве ПФО в сезоне 2024-25г.г.:</w:t>
      </w:r>
    </w:p>
    <w:p w:rsidR="007967B9" w:rsidRPr="00CB60B3" w:rsidRDefault="007967B9" w:rsidP="007967B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60B3">
        <w:rPr>
          <w:rFonts w:eastAsia="Times New Roman" w:cs="Times New Roman"/>
          <w:szCs w:val="28"/>
          <w:lang w:eastAsia="ru-RU"/>
        </w:rPr>
        <w:t>Мотор-2009 – 10 место;</w:t>
      </w:r>
    </w:p>
    <w:p w:rsidR="007967B9" w:rsidRPr="00CB60B3" w:rsidRDefault="007967B9" w:rsidP="007967B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60B3">
        <w:rPr>
          <w:rFonts w:eastAsia="Times New Roman" w:cs="Times New Roman"/>
          <w:szCs w:val="28"/>
          <w:lang w:eastAsia="ru-RU"/>
        </w:rPr>
        <w:t>Мотор-2010 – 5 место;</w:t>
      </w:r>
    </w:p>
    <w:p w:rsidR="007967B9" w:rsidRPr="00CB60B3" w:rsidRDefault="007967B9" w:rsidP="007967B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60B3">
        <w:rPr>
          <w:rFonts w:eastAsia="Times New Roman" w:cs="Times New Roman"/>
          <w:szCs w:val="28"/>
          <w:lang w:eastAsia="ru-RU"/>
        </w:rPr>
        <w:t>Мотор-2011 – 23 место;</w:t>
      </w:r>
    </w:p>
    <w:p w:rsidR="007967B9" w:rsidRPr="00CB60B3" w:rsidRDefault="007967B9" w:rsidP="007967B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60B3">
        <w:rPr>
          <w:rFonts w:eastAsia="Times New Roman" w:cs="Times New Roman"/>
          <w:szCs w:val="28"/>
          <w:lang w:eastAsia="ru-RU"/>
        </w:rPr>
        <w:t>Мотор-2012 – 10 место;</w:t>
      </w:r>
    </w:p>
    <w:p w:rsidR="007967B9" w:rsidRPr="00CB60B3" w:rsidRDefault="007967B9" w:rsidP="007967B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60B3">
        <w:rPr>
          <w:rFonts w:eastAsia="Times New Roman" w:cs="Times New Roman"/>
          <w:szCs w:val="28"/>
          <w:lang w:eastAsia="ru-RU"/>
        </w:rPr>
        <w:t>Мотор-2013 – 17 место;</w:t>
      </w:r>
    </w:p>
    <w:p w:rsidR="007967B9" w:rsidRPr="00CB60B3" w:rsidRDefault="007967B9" w:rsidP="007967B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60B3">
        <w:rPr>
          <w:rFonts w:eastAsia="Times New Roman" w:cs="Times New Roman"/>
          <w:szCs w:val="28"/>
          <w:lang w:eastAsia="ru-RU"/>
        </w:rPr>
        <w:t>Мотор-2014 – 17 место.</w:t>
      </w:r>
    </w:p>
    <w:p w:rsidR="00325D76" w:rsidRDefault="007967B9" w:rsidP="007967B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60B3">
        <w:rPr>
          <w:rFonts w:eastAsia="Times New Roman" w:cs="Times New Roman"/>
          <w:szCs w:val="28"/>
          <w:lang w:eastAsia="ru-RU"/>
        </w:rPr>
        <w:t>По итогам 2025 года</w:t>
      </w:r>
      <w:r w:rsidR="00325D76" w:rsidRPr="00325D76">
        <w:rPr>
          <w:rFonts w:eastAsia="Times New Roman" w:cs="Times New Roman"/>
          <w:szCs w:val="28"/>
          <w:lang w:eastAsia="ru-RU"/>
        </w:rPr>
        <w:t xml:space="preserve"> </w:t>
      </w:r>
      <w:r w:rsidR="00325D76" w:rsidRPr="00CB60B3">
        <w:rPr>
          <w:rFonts w:eastAsia="Times New Roman" w:cs="Times New Roman"/>
          <w:szCs w:val="28"/>
          <w:lang w:eastAsia="ru-RU"/>
        </w:rPr>
        <w:t>в Первенстве Нижегородской области</w:t>
      </w:r>
      <w:r w:rsidR="00325D76" w:rsidRPr="00D3261F">
        <w:rPr>
          <w:rFonts w:eastAsia="Times New Roman" w:cs="Times New Roman"/>
          <w:szCs w:val="28"/>
          <w:lang w:eastAsia="ru-RU"/>
        </w:rPr>
        <w:t xml:space="preserve"> </w:t>
      </w:r>
      <w:r w:rsidR="00325D76" w:rsidRPr="00CB60B3">
        <w:rPr>
          <w:rFonts w:eastAsia="Times New Roman" w:cs="Times New Roman"/>
          <w:szCs w:val="28"/>
          <w:lang w:eastAsia="ru-RU"/>
        </w:rPr>
        <w:t>по хоккею:</w:t>
      </w:r>
    </w:p>
    <w:p w:rsidR="00D3261F" w:rsidRDefault="00325D76" w:rsidP="007967B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7967B9">
        <w:rPr>
          <w:rFonts w:eastAsia="Times New Roman" w:cs="Times New Roman"/>
          <w:szCs w:val="28"/>
          <w:lang w:eastAsia="ru-RU"/>
        </w:rPr>
        <w:t xml:space="preserve"> </w:t>
      </w:r>
      <w:r w:rsidR="007967B9" w:rsidRPr="00CB60B3">
        <w:rPr>
          <w:rFonts w:eastAsia="Times New Roman" w:cs="Times New Roman"/>
          <w:szCs w:val="28"/>
          <w:lang w:eastAsia="ru-RU"/>
        </w:rPr>
        <w:t xml:space="preserve">команда «Мотор» 2012-2013 г.р. заняла 2 место в Первенстве Нижегородской области, при этом </w:t>
      </w:r>
      <w:proofErr w:type="spellStart"/>
      <w:r w:rsidR="007967B9" w:rsidRPr="00CB60B3">
        <w:rPr>
          <w:rFonts w:eastAsia="Times New Roman" w:cs="Times New Roman"/>
          <w:szCs w:val="28"/>
          <w:lang w:eastAsia="ru-RU"/>
        </w:rPr>
        <w:t>Хухлыгин</w:t>
      </w:r>
      <w:proofErr w:type="spellEnd"/>
      <w:r w:rsidR="007967B9" w:rsidRPr="00CB60B3">
        <w:rPr>
          <w:rFonts w:eastAsia="Times New Roman" w:cs="Times New Roman"/>
          <w:szCs w:val="28"/>
          <w:lang w:eastAsia="ru-RU"/>
        </w:rPr>
        <w:t xml:space="preserve"> Мирон лучшим вратарем, а Синявский Марк – самым ценным игроком Первенства</w:t>
      </w:r>
      <w:r w:rsidR="00D3261F">
        <w:rPr>
          <w:rFonts w:eastAsia="Times New Roman" w:cs="Times New Roman"/>
          <w:szCs w:val="28"/>
          <w:lang w:eastAsia="ru-RU"/>
        </w:rPr>
        <w:t xml:space="preserve"> </w:t>
      </w:r>
      <w:r w:rsidR="00D3261F" w:rsidRPr="00CB60B3">
        <w:rPr>
          <w:rFonts w:eastAsia="Times New Roman" w:cs="Times New Roman"/>
          <w:szCs w:val="28"/>
          <w:lang w:eastAsia="ru-RU"/>
        </w:rPr>
        <w:t>(тренер-преподаватель Кузнецов И.С.);</w:t>
      </w:r>
    </w:p>
    <w:p w:rsidR="007967B9" w:rsidRPr="00CB60B3" w:rsidRDefault="00D3261F" w:rsidP="007967B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7967B9" w:rsidRPr="00CB60B3">
        <w:rPr>
          <w:rFonts w:eastAsia="Times New Roman" w:cs="Times New Roman"/>
          <w:szCs w:val="28"/>
          <w:lang w:eastAsia="ru-RU"/>
        </w:rPr>
        <w:t>Мотор-2015 – участники группового этапа.</w:t>
      </w:r>
    </w:p>
    <w:p w:rsidR="007967B9" w:rsidRPr="00CB60B3" w:rsidRDefault="007967B9" w:rsidP="007967B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60B3">
        <w:rPr>
          <w:rFonts w:eastAsia="Times New Roman" w:cs="Times New Roman"/>
          <w:szCs w:val="28"/>
          <w:lang w:eastAsia="ru-RU"/>
        </w:rPr>
        <w:t xml:space="preserve">На 31.12.2025 года количество штатных работников физической культуры и спорта составило – </w:t>
      </w:r>
      <w:r w:rsidRPr="00CB60B3">
        <w:rPr>
          <w:rFonts w:eastAsia="Times New Roman" w:cs="Times New Roman"/>
          <w:color w:val="000000"/>
          <w:szCs w:val="28"/>
          <w:lang w:eastAsia="ru-RU"/>
        </w:rPr>
        <w:t xml:space="preserve">32 человека, </w:t>
      </w:r>
      <w:r w:rsidRPr="00CB60B3">
        <w:rPr>
          <w:rFonts w:eastAsia="Times New Roman" w:cs="Times New Roman"/>
          <w:szCs w:val="28"/>
          <w:lang w:eastAsia="ru-RU"/>
        </w:rPr>
        <w:t>из них с высшим образованием – 21 человек, среднее - специальным – 9 человек, высшую квалификационную категорию имеют 5 штатных тренеров-преподавателей. Повышение квалификации прошли 4 тренера-преподавателя.</w:t>
      </w:r>
    </w:p>
    <w:p w:rsidR="007967B9" w:rsidRPr="00CB60B3" w:rsidRDefault="007967B9" w:rsidP="007967B9">
      <w:pPr>
        <w:tabs>
          <w:tab w:val="left" w:pos="1134"/>
        </w:tabs>
        <w:autoSpaceDE w:val="0"/>
        <w:autoSpaceDN w:val="0"/>
        <w:adjustRightInd w:val="0"/>
        <w:spacing w:after="0"/>
        <w:ind w:firstLine="708"/>
        <w:jc w:val="both"/>
        <w:rPr>
          <w:rFonts w:eastAsia="A" w:cs="Times New Roman"/>
          <w:szCs w:val="28"/>
          <w:lang w:eastAsia="ru-RU"/>
        </w:rPr>
      </w:pPr>
      <w:r w:rsidRPr="00CB60B3">
        <w:rPr>
          <w:rFonts w:eastAsia="A" w:cs="Times New Roman"/>
          <w:szCs w:val="28"/>
          <w:lang w:eastAsia="ru-RU"/>
        </w:rPr>
        <w:t>В ряде массовых пропагандистских мероприятий можно выделить</w:t>
      </w:r>
      <w:r w:rsidR="00D3261F">
        <w:rPr>
          <w:rFonts w:eastAsia="A" w:cs="Times New Roman"/>
          <w:szCs w:val="28"/>
          <w:lang w:eastAsia="ru-RU"/>
        </w:rPr>
        <w:t xml:space="preserve"> участие</w:t>
      </w:r>
      <w:r w:rsidRPr="00CB60B3">
        <w:rPr>
          <w:rFonts w:eastAsia="A" w:cs="Times New Roman"/>
          <w:szCs w:val="28"/>
          <w:lang w:eastAsia="ru-RU"/>
        </w:rPr>
        <w:t>:</w:t>
      </w:r>
    </w:p>
    <w:p w:rsidR="007967B9" w:rsidRPr="00CB60B3" w:rsidRDefault="007967B9" w:rsidP="007967B9">
      <w:pPr>
        <w:tabs>
          <w:tab w:val="left" w:pos="1134"/>
        </w:tabs>
        <w:autoSpaceDE w:val="0"/>
        <w:autoSpaceDN w:val="0"/>
        <w:adjustRightInd w:val="0"/>
        <w:spacing w:after="0"/>
        <w:ind w:firstLine="708"/>
        <w:jc w:val="both"/>
        <w:rPr>
          <w:rFonts w:eastAsia="A" w:cs="Times New Roman"/>
          <w:szCs w:val="28"/>
          <w:lang w:eastAsia="ru-RU"/>
        </w:rPr>
      </w:pPr>
      <w:r w:rsidRPr="00CB60B3">
        <w:rPr>
          <w:rFonts w:eastAsia="A" w:cs="Times New Roman"/>
          <w:szCs w:val="28"/>
          <w:lang w:eastAsia="ru-RU"/>
        </w:rPr>
        <w:t>- спортивные праздники (день молодежи, день физкультурника, Олимпийский день, физкультурный праздник в честь Дня России);</w:t>
      </w:r>
    </w:p>
    <w:p w:rsidR="007967B9" w:rsidRPr="00CB60B3" w:rsidRDefault="007967B9" w:rsidP="007967B9">
      <w:pPr>
        <w:tabs>
          <w:tab w:val="left" w:pos="1134"/>
        </w:tabs>
        <w:autoSpaceDE w:val="0"/>
        <w:autoSpaceDN w:val="0"/>
        <w:adjustRightInd w:val="0"/>
        <w:spacing w:after="0"/>
        <w:ind w:firstLine="708"/>
        <w:jc w:val="both"/>
        <w:rPr>
          <w:rFonts w:eastAsia="A" w:cs="Times New Roman"/>
          <w:szCs w:val="28"/>
          <w:lang w:eastAsia="ru-RU"/>
        </w:rPr>
      </w:pPr>
      <w:r w:rsidRPr="00CB60B3">
        <w:rPr>
          <w:rFonts w:eastAsia="A" w:cs="Times New Roman"/>
          <w:szCs w:val="28"/>
          <w:lang w:eastAsia="ru-RU"/>
        </w:rPr>
        <w:t>- спортивно-оздоровительные мероприятия по тематике (например, «Спорт против наркотиков»,</w:t>
      </w:r>
      <w:r w:rsidRPr="00CB60B3">
        <w:rPr>
          <w:rFonts w:eastAsia="Times New Roman" w:cs="Times New Roman"/>
          <w:szCs w:val="28"/>
          <w:lang w:eastAsia="ru-RU"/>
        </w:rPr>
        <w:t xml:space="preserve"> День солидарности борьбы с терроризмом</w:t>
      </w:r>
      <w:r w:rsidRPr="00CB60B3">
        <w:rPr>
          <w:rFonts w:eastAsia="A" w:cs="Times New Roman"/>
          <w:szCs w:val="28"/>
          <w:lang w:eastAsia="ru-RU"/>
        </w:rPr>
        <w:t>);</w:t>
      </w:r>
    </w:p>
    <w:p w:rsidR="007967B9" w:rsidRPr="00CB60B3" w:rsidRDefault="007967B9" w:rsidP="007967B9">
      <w:pPr>
        <w:tabs>
          <w:tab w:val="left" w:pos="1134"/>
        </w:tabs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CB60B3">
        <w:rPr>
          <w:rFonts w:eastAsia="A" w:cs="Times New Roman"/>
          <w:szCs w:val="28"/>
          <w:lang w:eastAsia="ru-RU"/>
        </w:rPr>
        <w:t xml:space="preserve">- </w:t>
      </w:r>
      <w:r w:rsidRPr="00CB60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профилактические акции за здоровый образ жизни в форме «Веселых стартов», фестивалей, турниров под лозунгами «Здоровье в ваших руках», «Живи как мы», «Скажем спорту- да! вредным привычкам </w:t>
      </w:r>
      <w:r w:rsidR="00D3261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– </w:t>
      </w:r>
      <w:proofErr w:type="gramStart"/>
      <w:r w:rsidRPr="00CB60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нет</w:t>
      </w:r>
      <w:r w:rsidR="00D3261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CB60B3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!</w:t>
      </w:r>
      <w:proofErr w:type="gramEnd"/>
    </w:p>
    <w:p w:rsidR="00CB60B3" w:rsidRPr="00CB60B3" w:rsidRDefault="00D3261F" w:rsidP="00D3261F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спортивной школе продолжается </w:t>
      </w:r>
      <w:r w:rsidR="00CB60B3" w:rsidRPr="00CB60B3">
        <w:rPr>
          <w:rFonts w:eastAsia="Times New Roman" w:cs="Times New Roman"/>
          <w:color w:val="000000"/>
          <w:szCs w:val="28"/>
          <w:lang w:eastAsia="ru-RU"/>
        </w:rPr>
        <w:t xml:space="preserve">производится капитальный ремонт спортивных сооружений. </w:t>
      </w:r>
      <w:r w:rsidR="00CB60B3" w:rsidRPr="00CB60B3">
        <w:rPr>
          <w:rFonts w:eastAsia="Times New Roman" w:cs="Times New Roman"/>
          <w:szCs w:val="28"/>
          <w:lang w:eastAsia="ru-RU"/>
        </w:rPr>
        <w:t xml:space="preserve">По программе «Развитие физической культуры и спорта Нижегородской области» в 2025 году продолжилась реконструкция </w:t>
      </w:r>
      <w:r w:rsidR="00DB5B0B">
        <w:rPr>
          <w:rFonts w:eastAsia="Times New Roman" w:cs="Times New Roman"/>
          <w:szCs w:val="28"/>
          <w:lang w:eastAsia="ru-RU"/>
        </w:rPr>
        <w:t>л</w:t>
      </w:r>
      <w:r w:rsidR="00CB60B3" w:rsidRPr="00CB60B3">
        <w:rPr>
          <w:rFonts w:eastAsia="Times New Roman" w:cs="Times New Roman"/>
          <w:szCs w:val="28"/>
          <w:lang w:eastAsia="ru-RU"/>
        </w:rPr>
        <w:t>едово</w:t>
      </w:r>
      <w:r w:rsidR="00DB5B0B">
        <w:rPr>
          <w:rFonts w:eastAsia="Times New Roman" w:cs="Times New Roman"/>
          <w:szCs w:val="28"/>
          <w:lang w:eastAsia="ru-RU"/>
        </w:rPr>
        <w:t>й Арены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CB60B3" w:rsidRPr="00CB60B3">
        <w:rPr>
          <w:rFonts w:eastAsia="Times New Roman" w:cs="Times New Roman"/>
          <w:szCs w:val="28"/>
          <w:lang w:eastAsia="ru-RU"/>
        </w:rPr>
        <w:t>г. Заволжье (</w:t>
      </w:r>
      <w:r w:rsidR="00CB60B3" w:rsidRPr="00CB60B3">
        <w:rPr>
          <w:rFonts w:eastAsia="Times New Roman" w:cs="Times New Roman"/>
          <w:color w:val="000000"/>
          <w:szCs w:val="28"/>
          <w:lang w:eastAsia="ru-RU"/>
        </w:rPr>
        <w:t>ремонт 9 раздевалок и коридоров и др.).</w:t>
      </w:r>
    </w:p>
    <w:p w:rsidR="00675C09" w:rsidRPr="00675C09" w:rsidRDefault="00675C09" w:rsidP="00675C0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675C09">
        <w:rPr>
          <w:rFonts w:eastAsia="Times New Roman" w:cs="Times New Roman"/>
          <w:szCs w:val="28"/>
          <w:lang w:eastAsia="ru-RU"/>
        </w:rPr>
        <w:t>По итогам 202</w:t>
      </w:r>
      <w:r w:rsidRPr="000C0955">
        <w:rPr>
          <w:rFonts w:eastAsia="Times New Roman" w:cs="Times New Roman"/>
          <w:szCs w:val="28"/>
          <w:lang w:eastAsia="ru-RU"/>
        </w:rPr>
        <w:t>5</w:t>
      </w:r>
      <w:r w:rsidRPr="00675C09">
        <w:rPr>
          <w:rFonts w:eastAsia="Times New Roman" w:cs="Times New Roman"/>
          <w:szCs w:val="28"/>
          <w:lang w:eastAsia="ru-RU"/>
        </w:rPr>
        <w:t xml:space="preserve"> года освоение средств, направленных на реализацию основных мероприятий подпрограммы 2 «Развитие </w:t>
      </w:r>
      <w:bookmarkStart w:id="4" w:name="_Hlk233536187"/>
      <w:r w:rsidRPr="00675C09">
        <w:rPr>
          <w:rFonts w:eastAsia="Times New Roman" w:cs="Times New Roman"/>
          <w:szCs w:val="28"/>
          <w:lang w:eastAsia="ru-RU"/>
        </w:rPr>
        <w:t>детско-юношеского спорта</w:t>
      </w:r>
      <w:bookmarkEnd w:id="4"/>
      <w:r w:rsidRPr="00675C09">
        <w:rPr>
          <w:rFonts w:eastAsia="Times New Roman" w:cs="Times New Roman"/>
          <w:szCs w:val="28"/>
          <w:lang w:eastAsia="ru-RU"/>
        </w:rPr>
        <w:t xml:space="preserve"> и системы подготовки спортивного резерва» муниципальной программы «Развитие </w:t>
      </w:r>
      <w:r w:rsidRPr="00675C09">
        <w:rPr>
          <w:rFonts w:eastAsia="Times New Roman" w:cs="Times New Roman"/>
          <w:szCs w:val="28"/>
          <w:lang w:eastAsia="ru-RU"/>
        </w:rPr>
        <w:lastRenderedPageBreak/>
        <w:t xml:space="preserve">физической культуры и спорта Городецкого муниципального округа Нижегородской области». за счет всех источников финансирования составило – </w:t>
      </w:r>
      <w:r w:rsidR="000C0955">
        <w:rPr>
          <w:rFonts w:eastAsia="Times New Roman" w:cs="Times New Roman"/>
          <w:szCs w:val="28"/>
          <w:lang w:eastAsia="ru-RU"/>
        </w:rPr>
        <w:t>45797,6</w:t>
      </w:r>
      <w:r w:rsidRPr="00675C09">
        <w:rPr>
          <w:rFonts w:eastAsia="Times New Roman" w:cs="Times New Roman"/>
          <w:szCs w:val="28"/>
          <w:lang w:eastAsia="ru-RU"/>
        </w:rPr>
        <w:t xml:space="preserve"> рублей.</w:t>
      </w:r>
      <w:r w:rsidRPr="00675C09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675C09" w:rsidRPr="00675C09" w:rsidRDefault="00675C09" w:rsidP="00675C0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5C09">
        <w:rPr>
          <w:rFonts w:eastAsia="Times New Roman" w:cs="Times New Roman"/>
          <w:szCs w:val="28"/>
          <w:lang w:eastAsia="ru-RU"/>
        </w:rPr>
        <w:t>Закрепление достигнутых результатов и обеспечение дальнейшего динамичного развития системы физической культуры и спорта округа, детско-юношеского спорта, а также решение существующих проблемных вопросов требует продолжения финансирования путем программного механизма распределения и освоения средств.</w:t>
      </w:r>
    </w:p>
    <w:p w:rsidR="00675C09" w:rsidRPr="00675C09" w:rsidRDefault="00675C09" w:rsidP="00675C0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5C09">
        <w:rPr>
          <w:rFonts w:eastAsia="Times New Roman" w:cs="Times New Roman"/>
          <w:szCs w:val="28"/>
          <w:lang w:eastAsia="ru-RU"/>
        </w:rPr>
        <w:t xml:space="preserve">Информирование населения о физкультурно-оздоровительной и спортивно-массовой работе в Городецком муниципальном округе, объемах предоставляемых услуг осуществляется посредством периодической печати, радио и телевидения, информационных стендов в организациях, страничка ВК, сайтах учреждений, радиостанции Р-52, сети Интернет на отраслевом разделе «Физическая культура и спорт» официального сайта администрации Городецкого </w:t>
      </w:r>
      <w:proofErr w:type="spellStart"/>
      <w:r w:rsidRPr="00675C09">
        <w:rPr>
          <w:rFonts w:eastAsia="Times New Roman" w:cs="Times New Roman"/>
          <w:szCs w:val="28"/>
          <w:lang w:eastAsia="ru-RU"/>
        </w:rPr>
        <w:t>м.о</w:t>
      </w:r>
      <w:proofErr w:type="spellEnd"/>
      <w:r w:rsidRPr="00675C09">
        <w:rPr>
          <w:rFonts w:eastAsia="Times New Roman" w:cs="Times New Roman"/>
          <w:szCs w:val="28"/>
          <w:lang w:eastAsia="ru-RU"/>
        </w:rPr>
        <w:t>., а также через адрес электронной почты управления.</w:t>
      </w:r>
    </w:p>
    <w:p w:rsidR="00675C09" w:rsidRPr="00675C09" w:rsidRDefault="00675C09" w:rsidP="00675C0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5C09">
        <w:rPr>
          <w:rFonts w:eastAsia="Times New Roman" w:cs="Times New Roman"/>
          <w:szCs w:val="28"/>
          <w:lang w:eastAsia="ru-RU"/>
        </w:rPr>
        <w:t xml:space="preserve">В спортивных школах созданы условия, отвечающие всем нормативным требованиям законодательства, санитарным нормам и правилам, и являющиеся безопасными для проведения образовательной деятельности по дополнительным общеобразовательным программам спортивной подготовке, а также определены условия для обучающихся избранным видом спорта. </w:t>
      </w:r>
    </w:p>
    <w:p w:rsidR="00675C09" w:rsidRPr="00675C09" w:rsidRDefault="00675C09" w:rsidP="00675C0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5C09">
        <w:rPr>
          <w:rFonts w:eastAsia="Times New Roman" w:cs="Times New Roman"/>
          <w:szCs w:val="28"/>
          <w:lang w:eastAsia="ru-RU"/>
        </w:rPr>
        <w:t>Основные проблемы:</w:t>
      </w:r>
    </w:p>
    <w:p w:rsidR="00675C09" w:rsidRPr="00675C09" w:rsidRDefault="00675C09" w:rsidP="00675C0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bookmarkStart w:id="5" w:name="_Hlk233534065"/>
      <w:r w:rsidRPr="00675C09">
        <w:rPr>
          <w:rFonts w:eastAsia="Times New Roman" w:cs="Times New Roman"/>
          <w:szCs w:val="28"/>
          <w:lang w:eastAsia="ru-RU"/>
        </w:rPr>
        <w:t>–</w:t>
      </w:r>
      <w:bookmarkEnd w:id="5"/>
      <w:r w:rsidRPr="00675C09">
        <w:rPr>
          <w:rFonts w:eastAsia="Times New Roman" w:cs="Times New Roman"/>
          <w:szCs w:val="28"/>
          <w:lang w:eastAsia="ru-RU"/>
        </w:rPr>
        <w:t xml:space="preserve"> кадровый дефицит квалифицированных специалистов (инструкторов методистов, тренеров-преподавателей); </w:t>
      </w:r>
    </w:p>
    <w:p w:rsidR="00675C09" w:rsidRPr="00675C09" w:rsidRDefault="00675C09" w:rsidP="00675C0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5C09">
        <w:rPr>
          <w:rFonts w:eastAsia="Times New Roman" w:cs="Times New Roman"/>
          <w:szCs w:val="28"/>
          <w:lang w:eastAsia="ru-RU"/>
        </w:rPr>
        <w:t>– нехватка транспорта для подвоза и командирования сборных команд на соревнования;</w:t>
      </w:r>
    </w:p>
    <w:p w:rsidR="00675C09" w:rsidRPr="00675C09" w:rsidRDefault="00675C09" w:rsidP="00675C0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5C09">
        <w:rPr>
          <w:rFonts w:eastAsia="Times New Roman" w:cs="Times New Roman"/>
          <w:szCs w:val="28"/>
          <w:lang w:eastAsia="ru-RU"/>
        </w:rPr>
        <w:t>– не все спортивные сооружения и объекты соответствуют современным требованиям, некоторые требуют капитального ремонта и реконструкции, прежде всего это касается плоскостных открытых спортивных площадок.</w:t>
      </w:r>
    </w:p>
    <w:p w:rsidR="00675C09" w:rsidRPr="00675C09" w:rsidRDefault="00675C09" w:rsidP="00675C0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675C09" w:rsidRPr="00675C09" w:rsidRDefault="00675C09" w:rsidP="00675C0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675C09">
        <w:rPr>
          <w:rFonts w:eastAsia="Times New Roman" w:cs="Times New Roman"/>
          <w:b/>
          <w:bCs/>
          <w:szCs w:val="28"/>
          <w:lang w:eastAsia="ru-RU"/>
        </w:rPr>
        <w:t>Выводы и заключения.</w:t>
      </w:r>
    </w:p>
    <w:p w:rsidR="00675C09" w:rsidRPr="00675C09" w:rsidRDefault="00675C09" w:rsidP="00675C0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5C09">
        <w:rPr>
          <w:rFonts w:eastAsia="Times New Roman" w:cs="Times New Roman"/>
          <w:szCs w:val="28"/>
          <w:lang w:eastAsia="ru-RU"/>
        </w:rPr>
        <w:t>В отчетном 202</w:t>
      </w:r>
      <w:r>
        <w:rPr>
          <w:rFonts w:eastAsia="Times New Roman" w:cs="Times New Roman"/>
          <w:szCs w:val="28"/>
          <w:lang w:eastAsia="ru-RU"/>
        </w:rPr>
        <w:t>5</w:t>
      </w:r>
      <w:r w:rsidRPr="00675C09">
        <w:rPr>
          <w:rFonts w:eastAsia="Times New Roman" w:cs="Times New Roman"/>
          <w:szCs w:val="28"/>
          <w:lang w:eastAsia="ru-RU"/>
        </w:rPr>
        <w:t xml:space="preserve"> году по результатам мониторинга наблюдается:</w:t>
      </w:r>
    </w:p>
    <w:p w:rsidR="00675C09" w:rsidRPr="00675C09" w:rsidRDefault="00675C09" w:rsidP="00675C0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5C09">
        <w:rPr>
          <w:rFonts w:eastAsia="Times New Roman" w:cs="Times New Roman"/>
          <w:szCs w:val="28"/>
          <w:lang w:eastAsia="ru-RU"/>
        </w:rPr>
        <w:t>-стабильное функционирование системы дополнительного образования сферы физической культуры и спорта и созданы предпосылки для ее дальнейшего развития.</w:t>
      </w:r>
    </w:p>
    <w:p w:rsidR="00675C09" w:rsidRPr="00675C09" w:rsidRDefault="00675C09" w:rsidP="00675C0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5C09">
        <w:rPr>
          <w:rFonts w:eastAsia="Times New Roman" w:cs="Times New Roman"/>
          <w:szCs w:val="28"/>
          <w:lang w:eastAsia="ru-RU"/>
        </w:rPr>
        <w:t>-развитие системы выявления и сопровождения талантливых детей, оказывать поддержку тренерам-преподавателям, работающим с ними;</w:t>
      </w:r>
    </w:p>
    <w:p w:rsidR="00675C09" w:rsidRPr="00675C09" w:rsidRDefault="00675C09" w:rsidP="00675C0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5C09">
        <w:rPr>
          <w:rFonts w:eastAsia="Times New Roman" w:cs="Times New Roman"/>
          <w:szCs w:val="28"/>
          <w:lang w:eastAsia="ru-RU"/>
        </w:rPr>
        <w:t>-обеспечение реализации прав граждан, в том числе с ограниченными возможностями здоровья на получение общедоступного дополнительного образования в спортивных школах;</w:t>
      </w:r>
    </w:p>
    <w:p w:rsidR="00675C09" w:rsidRPr="00675C09" w:rsidRDefault="00675C09" w:rsidP="00675C09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5C09">
        <w:rPr>
          <w:rFonts w:eastAsia="Times New Roman" w:cs="Times New Roman"/>
          <w:szCs w:val="28"/>
          <w:lang w:eastAsia="ru-RU"/>
        </w:rPr>
        <w:t>-разработка и осуществление комплекса мер по профилактике безнадзорности, подростковой преступности, наркомании через вовлечение в спортивно-массовую и физкультурно-оздоровительную работу.</w:t>
      </w:r>
    </w:p>
    <w:p w:rsidR="007967B9" w:rsidRDefault="007967B9" w:rsidP="00CB60B3">
      <w:pPr>
        <w:tabs>
          <w:tab w:val="left" w:pos="1134"/>
        </w:tabs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702054" w:rsidRDefault="00702054" w:rsidP="0025764D">
      <w:pPr>
        <w:spacing w:after="0"/>
        <w:jc w:val="center"/>
        <w:rPr>
          <w:rFonts w:eastAsia="Calibri" w:cs="Times New Roman"/>
          <w:b/>
          <w:bCs/>
          <w:sz w:val="32"/>
          <w:szCs w:val="32"/>
        </w:rPr>
      </w:pPr>
    </w:p>
    <w:p w:rsidR="00702054" w:rsidRDefault="00702054" w:rsidP="0025764D">
      <w:pPr>
        <w:spacing w:after="0"/>
        <w:jc w:val="center"/>
        <w:rPr>
          <w:rFonts w:eastAsia="Calibri" w:cs="Times New Roman"/>
          <w:b/>
          <w:bCs/>
          <w:sz w:val="32"/>
          <w:szCs w:val="32"/>
        </w:rPr>
      </w:pPr>
    </w:p>
    <w:p w:rsidR="00702054" w:rsidRDefault="00702054" w:rsidP="0025764D">
      <w:pPr>
        <w:spacing w:after="0"/>
        <w:jc w:val="center"/>
        <w:rPr>
          <w:rFonts w:eastAsia="Calibri" w:cs="Times New Roman"/>
          <w:b/>
          <w:bCs/>
          <w:sz w:val="32"/>
          <w:szCs w:val="32"/>
        </w:rPr>
      </w:pPr>
    </w:p>
    <w:p w:rsidR="00702054" w:rsidRDefault="00702054" w:rsidP="0025764D">
      <w:pPr>
        <w:spacing w:after="0"/>
        <w:jc w:val="center"/>
        <w:rPr>
          <w:rFonts w:eastAsia="Calibri" w:cs="Times New Roman"/>
          <w:b/>
          <w:bCs/>
          <w:sz w:val="32"/>
          <w:szCs w:val="32"/>
        </w:rPr>
      </w:pPr>
    </w:p>
    <w:p w:rsidR="00702054" w:rsidRDefault="00702054" w:rsidP="0025764D">
      <w:pPr>
        <w:spacing w:after="0"/>
        <w:jc w:val="center"/>
        <w:rPr>
          <w:rFonts w:eastAsia="Calibri" w:cs="Times New Roman"/>
          <w:b/>
          <w:bCs/>
          <w:sz w:val="32"/>
          <w:szCs w:val="32"/>
        </w:rPr>
      </w:pPr>
    </w:p>
    <w:p w:rsidR="00702054" w:rsidRDefault="00702054" w:rsidP="0025764D">
      <w:pPr>
        <w:spacing w:after="0"/>
        <w:jc w:val="center"/>
        <w:rPr>
          <w:rFonts w:eastAsia="Calibri" w:cs="Times New Roman"/>
          <w:b/>
          <w:bCs/>
          <w:sz w:val="32"/>
          <w:szCs w:val="32"/>
        </w:rPr>
      </w:pPr>
    </w:p>
    <w:p w:rsidR="0025764D" w:rsidRPr="00EC045A" w:rsidRDefault="0025764D" w:rsidP="0025764D">
      <w:pPr>
        <w:spacing w:after="0"/>
        <w:jc w:val="center"/>
        <w:rPr>
          <w:rFonts w:eastAsia="Calibri" w:cs="Times New Roman"/>
          <w:b/>
          <w:bCs/>
          <w:sz w:val="32"/>
          <w:szCs w:val="32"/>
        </w:rPr>
      </w:pPr>
      <w:r>
        <w:rPr>
          <w:rFonts w:eastAsia="Calibri" w:cs="Times New Roman"/>
          <w:b/>
          <w:bCs/>
          <w:sz w:val="32"/>
          <w:szCs w:val="32"/>
        </w:rPr>
        <w:lastRenderedPageBreak/>
        <w:t>ПОКАЗАТЕЛИ МОНИТОРИНГА</w:t>
      </w:r>
    </w:p>
    <w:p w:rsidR="0025764D" w:rsidRDefault="0025764D" w:rsidP="0025764D">
      <w:pPr>
        <w:spacing w:after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системы образования в сфере дополнительного</w:t>
      </w:r>
      <w:r w:rsidRPr="00BC597B">
        <w:rPr>
          <w:rFonts w:eastAsia="Calibri" w:cs="Times New Roman"/>
          <w:szCs w:val="28"/>
        </w:rPr>
        <w:t xml:space="preserve"> образования</w:t>
      </w:r>
      <w:r>
        <w:rPr>
          <w:rFonts w:eastAsia="Calibri" w:cs="Times New Roman"/>
          <w:szCs w:val="28"/>
        </w:rPr>
        <w:t xml:space="preserve"> спортивных школ</w:t>
      </w:r>
      <w:r w:rsidRPr="00BC597B">
        <w:rPr>
          <w:rFonts w:eastAsia="Calibri" w:cs="Times New Roman"/>
          <w:szCs w:val="28"/>
        </w:rPr>
        <w:t>, подведомственн</w:t>
      </w:r>
      <w:r>
        <w:rPr>
          <w:rFonts w:eastAsia="Calibri" w:cs="Times New Roman"/>
          <w:szCs w:val="28"/>
        </w:rPr>
        <w:t>ых</w:t>
      </w:r>
      <w:r w:rsidRPr="00BC597B">
        <w:rPr>
          <w:rFonts w:eastAsia="Calibri" w:cs="Times New Roman"/>
          <w:szCs w:val="28"/>
        </w:rPr>
        <w:t xml:space="preserve"> управлению по физической культуре и спорту администрации Городецкого муниципального округа Нижегородской области</w:t>
      </w:r>
    </w:p>
    <w:p w:rsidR="00FE42C2" w:rsidRDefault="00FE42C2" w:rsidP="00FE42C2">
      <w:pPr>
        <w:spacing w:after="0" w:line="271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за 2025 год</w:t>
      </w:r>
    </w:p>
    <w:p w:rsidR="00FE42C2" w:rsidRPr="00802F70" w:rsidRDefault="00FE42C2" w:rsidP="00FE42C2">
      <w:pPr>
        <w:spacing w:after="0" w:line="271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3"/>
        <w:gridCol w:w="1559"/>
        <w:gridCol w:w="1564"/>
      </w:tblGrid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</w:tcPr>
          <w:p w:rsidR="00FE42C2" w:rsidRPr="00612327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Единица измерения</w:t>
            </w:r>
            <w:r>
              <w:rPr>
                <w:rFonts w:eastAsia="Times New Roman" w:cs="Times New Roman"/>
                <w:szCs w:val="28"/>
                <w:lang w:val="en-US" w:eastAsia="ru-RU"/>
              </w:rPr>
              <w:t>/</w:t>
            </w:r>
            <w:r>
              <w:rPr>
                <w:rFonts w:eastAsia="Times New Roman" w:cs="Times New Roman"/>
                <w:szCs w:val="28"/>
                <w:lang w:eastAsia="ru-RU"/>
              </w:rPr>
              <w:t>форма оценки</w:t>
            </w:r>
            <w:r>
              <w:rPr>
                <w:rFonts w:eastAsia="Times New Roman" w:cs="Times New Roman"/>
                <w:szCs w:val="28"/>
                <w:lang w:val="smn-FI" w:eastAsia="ru-RU"/>
              </w:rPr>
              <w:t xml:space="preserve"> </w:t>
            </w:r>
          </w:p>
        </w:tc>
        <w:tc>
          <w:tcPr>
            <w:tcW w:w="1564" w:type="dxa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Значение показателя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III. Дополнительное образование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. Сведения о развитии дополнительного образования детей и взрослых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.1. Численность населения, обучающегося по дополнительным общеобразовательным программам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.1.1.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Доля 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детей в возрасте от 5 до 18 лет</w:t>
            </w:r>
            <w:r>
              <w:rPr>
                <w:rFonts w:eastAsia="Times New Roman" w:cs="Times New Roman"/>
                <w:szCs w:val="28"/>
                <w:lang w:eastAsia="ru-RU"/>
              </w:rPr>
              <w:t>, охваченных услугами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дополнительн</w:t>
            </w:r>
            <w:r>
              <w:rPr>
                <w:rFonts w:eastAsia="Times New Roman" w:cs="Times New Roman"/>
                <w:szCs w:val="28"/>
                <w:lang w:eastAsia="ru-RU"/>
              </w:rPr>
              <w:t>ым образованием.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B37BCB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690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Структура численности детей, обучающихся по дополнительным программам, по направлениям: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B37BCB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690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 области физической культуры и спорта: 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общеразвивающим программам,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B37BCB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215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предпрофессиональным программам</w:t>
            </w:r>
            <w:r w:rsidR="00E677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E677AF" w:rsidRPr="0012254D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12254D" w:rsidRPr="0012254D">
              <w:rPr>
                <w:rFonts w:eastAsia="Times New Roman" w:cs="Times New Roman"/>
                <w:szCs w:val="28"/>
                <w:lang w:eastAsia="ru-RU"/>
              </w:rPr>
              <w:t>доп. программы</w:t>
            </w:r>
            <w:r w:rsidR="00E677AF" w:rsidRPr="0012254D">
              <w:rPr>
                <w:rFonts w:eastAsia="Times New Roman" w:cs="Times New Roman"/>
                <w:szCs w:val="28"/>
                <w:lang w:eastAsia="ru-RU"/>
              </w:rPr>
              <w:t xml:space="preserve"> спорт</w:t>
            </w:r>
            <w:r w:rsidR="0012254D" w:rsidRPr="0012254D">
              <w:rPr>
                <w:rFonts w:eastAsia="Times New Roman" w:cs="Times New Roman"/>
                <w:szCs w:val="28"/>
                <w:lang w:eastAsia="ru-RU"/>
              </w:rPr>
              <w:t>ивной</w:t>
            </w:r>
            <w:r w:rsidR="00E677AF" w:rsidRPr="0012254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="00E677AF" w:rsidRPr="0012254D">
              <w:rPr>
                <w:rFonts w:eastAsia="Times New Roman" w:cs="Times New Roman"/>
                <w:szCs w:val="28"/>
                <w:lang w:eastAsia="ru-RU"/>
              </w:rPr>
              <w:t>подготовк</w:t>
            </w:r>
            <w:r w:rsidR="0012254D" w:rsidRPr="0012254D">
              <w:rPr>
                <w:rFonts w:eastAsia="Times New Roman" w:cs="Times New Roman"/>
                <w:szCs w:val="28"/>
                <w:lang w:eastAsia="ru-RU"/>
              </w:rPr>
              <w:t>и)</w:t>
            </w:r>
            <w:r w:rsidR="00E677AF" w:rsidRPr="0012254D">
              <w:rPr>
                <w:rFonts w:eastAsia="Times New Roman" w:cs="Times New Roman"/>
                <w:szCs w:val="28"/>
                <w:lang w:eastAsia="ru-RU"/>
              </w:rPr>
              <w:t>а</w:t>
            </w:r>
            <w:proofErr w:type="gramEnd"/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475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.1.2. Структура численности детей, обучающихся по дополнительным общеобразовательным программам, по направлениям: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4" w:type="dxa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техническое;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естественнонаучное;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туристско-краеведческое;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социально-</w:t>
            </w:r>
            <w:r>
              <w:rPr>
                <w:rFonts w:eastAsia="Times New Roman" w:cs="Times New Roman"/>
                <w:szCs w:val="28"/>
                <w:lang w:eastAsia="ru-RU"/>
              </w:rPr>
              <w:t>гуманитарное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общеразвивающ</w:t>
            </w:r>
            <w:r>
              <w:rPr>
                <w:rFonts w:eastAsia="Times New Roman" w:cs="Times New Roman"/>
                <w:szCs w:val="28"/>
                <w:lang w:eastAsia="ru-RU"/>
              </w:rPr>
              <w:t>ие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программ</w:t>
            </w:r>
            <w:r>
              <w:rPr>
                <w:rFonts w:eastAsia="Times New Roman" w:cs="Times New Roman"/>
                <w:szCs w:val="28"/>
                <w:lang w:eastAsia="ru-RU"/>
              </w:rPr>
              <w:t>ы: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4" w:type="dxa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из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культурно-спортивной направленности 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CE7C39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31,6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предпрофессиональны</w:t>
            </w:r>
            <w:r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программ</w:t>
            </w:r>
            <w:r>
              <w:rPr>
                <w:rFonts w:eastAsia="Times New Roman" w:cs="Times New Roman"/>
                <w:szCs w:val="28"/>
                <w:lang w:eastAsia="ru-RU"/>
              </w:rPr>
              <w:t>ы: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4" w:type="dxa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области физической культуры и спорта.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CE7C39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68,4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t xml:space="preserve"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</w:t>
            </w:r>
            <w:r>
              <w:lastRenderedPageBreak/>
              <w:t xml:space="preserve">дополнительным общеобразовательным программам. 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lastRenderedPageBreak/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 по направлениям: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общеразвивающие программы: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из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культурно-спортивной направленности 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предпрофессиональны</w:t>
            </w:r>
            <w:r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программ</w:t>
            </w:r>
            <w:r>
              <w:rPr>
                <w:rFonts w:eastAsia="Times New Roman" w:cs="Times New Roman"/>
                <w:szCs w:val="28"/>
                <w:lang w:eastAsia="ru-RU"/>
              </w:rPr>
              <w:t>ы: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области физической культуры и спорта.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05AE8"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05AE8"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программам, по направлениям: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 w:rsidRPr="00205AE8">
              <w:t xml:space="preserve">физкультурно-спортивной направленности; 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 w:rsidRPr="00205AE8"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spacing w:after="0"/>
              <w:jc w:val="both"/>
            </w:pPr>
            <w:r w:rsidRPr="00205AE8">
              <w:t>общеразвивающие программы:</w:t>
            </w:r>
          </w:p>
          <w:p w:rsidR="00FE42C2" w:rsidRPr="00205AE8" w:rsidRDefault="00FE42C2" w:rsidP="005B6A92">
            <w:pPr>
              <w:spacing w:after="0"/>
              <w:ind w:firstLine="709"/>
              <w:jc w:val="both"/>
            </w:pPr>
          </w:p>
        </w:tc>
        <w:tc>
          <w:tcPr>
            <w:tcW w:w="1559" w:type="dxa"/>
          </w:tcPr>
          <w:p w:rsidR="00FE42C2" w:rsidRPr="00205AE8" w:rsidRDefault="00FE42C2" w:rsidP="005B6A92">
            <w:pPr>
              <w:spacing w:after="0"/>
              <w:ind w:firstLine="709"/>
              <w:jc w:val="both"/>
            </w:pPr>
          </w:p>
        </w:tc>
        <w:tc>
          <w:tcPr>
            <w:tcW w:w="1564" w:type="dxa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 w:rsidRPr="00205AE8">
              <w:t>в области физической культуры и спорта. процент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 w:rsidRPr="00205AE8"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AF440F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 w:rsidRPr="00AF440F">
              <w:t xml:space="preserve">4.2.4. </w:t>
            </w:r>
            <w:r w:rsidRPr="00205AE8">
              <w:t>Удельный вес численности обучающихся с применением электронного обучения и дистанционных образовательных технологий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 w:rsidRPr="00205AE8"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.3.1. Отношение среднемесячной заработной платы педагогических работников государственных </w:t>
            </w: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муниципальных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организаций</w:t>
            </w:r>
            <w:r>
              <w:rPr>
                <w:rFonts w:eastAsia="Times New Roman" w:cs="Times New Roman"/>
                <w:szCs w:val="28"/>
                <w:lang w:eastAsia="ru-RU"/>
              </w:rPr>
              <w:t>, осуществляющих образовательную деятельность по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дополнительн</w:t>
            </w:r>
            <w:r>
              <w:rPr>
                <w:rFonts w:eastAsia="Times New Roman" w:cs="Times New Roman"/>
                <w:szCs w:val="28"/>
                <w:lang w:eastAsia="ru-RU"/>
              </w:rPr>
              <w:t>ым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общеобразовательным программам, 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к среднемесячной заработной плате учителей в субъекте Российской 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lastRenderedPageBreak/>
              <w:t>Федерации.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lastRenderedPageBreak/>
              <w:t>процент</w:t>
            </w:r>
          </w:p>
        </w:tc>
        <w:tc>
          <w:tcPr>
            <w:tcW w:w="1564" w:type="dxa"/>
          </w:tcPr>
          <w:p w:rsidR="00FE42C2" w:rsidRPr="005140BC" w:rsidRDefault="00C805F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05FF">
              <w:rPr>
                <w:rFonts w:eastAsia="Times New Roman" w:cs="Times New Roman"/>
                <w:szCs w:val="28"/>
                <w:lang w:eastAsia="ru-RU"/>
              </w:rPr>
              <w:t>103,02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.3.2. Удельный вес численности педаго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гов дополнительного образования 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в общей численности работников организаций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осуществляющих образовательную деятельность по 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дополнительн</w:t>
            </w:r>
            <w:r>
              <w:rPr>
                <w:rFonts w:eastAsia="Times New Roman" w:cs="Times New Roman"/>
                <w:szCs w:val="28"/>
                <w:lang w:eastAsia="ru-RU"/>
              </w:rPr>
              <w:t>ым общеобразовательным программам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4" w:type="dxa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всего;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C805F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15,8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внешние совместители.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C805F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3,3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.3.3. Удельный вес численности педагогов дополнительного образования, </w:t>
            </w:r>
            <w:r>
              <w:rPr>
                <w:rFonts w:eastAsia="Times New Roman" w:cs="Times New Roman"/>
                <w:szCs w:val="28"/>
                <w:lang w:eastAsia="ru-RU"/>
              </w:rPr>
              <w:t>имеющих педагогическое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образование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(без внешних 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совместителей и работающих по договорам гражданско-правового характера)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в общей численности педагогов дополнительного образования  (без внешних 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совместителей и работающих по договорам гражданско-правового характера)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организаций, реализующих дополнительные общеобразовательные программы.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E51CE1" w:rsidRDefault="005D0F68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t xml:space="preserve"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программы. 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E51CE1" w:rsidRDefault="005D0F68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50,0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4.4.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t xml:space="preserve">4.4.1. Общая площадь всех помещений организаций, осуществляющих образовательную деятельность по дополнительным общеобразовательным программам, в расчете на одного обучающегося. 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квадратный метр</w:t>
            </w:r>
          </w:p>
        </w:tc>
        <w:tc>
          <w:tcPr>
            <w:tcW w:w="1564" w:type="dxa"/>
          </w:tcPr>
          <w:p w:rsidR="00FE42C2" w:rsidRPr="005140BC" w:rsidRDefault="00DA40C0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18302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t>4.4.2. Удельный вес площади помещений, используемой для осуществления образовательной деятельности, в общей площади всех помещений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FE42C2" w:rsidRPr="005140BC" w:rsidRDefault="00DA40C0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26</w:t>
            </w:r>
            <w:r w:rsidR="004A1E50">
              <w:rPr>
                <w:rFonts w:eastAsia="Times New Roman" w:cs="Times New Roman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Cs w:val="28"/>
                <w:lang w:eastAsia="ru-RU"/>
              </w:rPr>
              <w:t>52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4.4.3.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всего;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единица</w:t>
            </w:r>
          </w:p>
        </w:tc>
        <w:tc>
          <w:tcPr>
            <w:tcW w:w="1564" w:type="dxa"/>
          </w:tcPr>
          <w:p w:rsidR="00FE42C2" w:rsidRPr="005140BC" w:rsidRDefault="00CE7C39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793187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имеющих доступ к информационно-телекоммуникационной сети «Интернет».</w:t>
            </w:r>
          </w:p>
        </w:tc>
        <w:tc>
          <w:tcPr>
            <w:tcW w:w="1559" w:type="dxa"/>
          </w:tcPr>
          <w:p w:rsidR="00FE42C2" w:rsidRDefault="00CE7C39" w:rsidP="005B6A92">
            <w:pPr>
              <w:widowControl w:val="0"/>
              <w:autoSpaceDE w:val="0"/>
              <w:autoSpaceDN w:val="0"/>
              <w:spacing w:after="0"/>
            </w:pPr>
            <w:r>
              <w:t>е</w:t>
            </w:r>
            <w:r w:rsidR="00FE42C2">
              <w:t>диница</w:t>
            </w:r>
          </w:p>
        </w:tc>
        <w:tc>
          <w:tcPr>
            <w:tcW w:w="1564" w:type="dxa"/>
          </w:tcPr>
          <w:p w:rsidR="00FE42C2" w:rsidRPr="005140BC" w:rsidRDefault="00CE7C39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793187">
              <w:rPr>
                <w:rFonts w:eastAsia="Times New Roman" w:cs="Times New Roman"/>
                <w:szCs w:val="28"/>
                <w:lang w:eastAsia="ru-RU"/>
              </w:rPr>
              <w:t>5</w:t>
            </w:r>
            <w:bookmarkStart w:id="6" w:name="_GoBack"/>
            <w:bookmarkEnd w:id="6"/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lastRenderedPageBreak/>
              <w:t xml:space="preserve">4.4.4 Удельный вес числа организаций, имеющих следующие виды благоустройства, </w:t>
            </w:r>
            <w:proofErr w:type="gramStart"/>
            <w:r>
              <w:t xml:space="preserve">в </w:t>
            </w:r>
            <w:proofErr w:type="spellStart"/>
            <w:r>
              <w:t>в</w:t>
            </w:r>
            <w:proofErr w:type="spellEnd"/>
            <w:proofErr w:type="gramEnd"/>
            <w:r>
              <w:t xml:space="preserve"> общем числе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t>водопровод;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центральное отопление;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водоотведение (канализацию);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автоматическую пожарную сигнализацию;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дымовые извещатели;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пожарные краны и рукава;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системы видеонаблюдения;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кнопку тревожной сигнализации.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4.5.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4.5.1. изменение числа организаций (филиалов),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4.6.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4.6.1. Общий объем финансовых средств, поступивших в организации, осуществляющие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тысяча рублей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114,7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4.6.2. Удельный вес финансовых средств от иной приносящей доход деятельности в общем объеме финансовых средств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0,82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4.6.3. Удельный вес источников финансирования дополнительных общеобразовательных программ: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</w:p>
        </w:tc>
        <w:tc>
          <w:tcPr>
            <w:tcW w:w="1564" w:type="dxa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средства федерального бюджета, бюджета субъекта Российской Федерации и местного бюджета;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99,18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средства организаций;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средства населения;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CE7C39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внебюджетные фонды;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0,82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иностранные источники.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CE7C39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lastRenderedPageBreak/>
              <w:t>4.7.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Pr="00FA05B9" w:rsidRDefault="00FE42C2" w:rsidP="005B6A92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t xml:space="preserve">4.7.1. Удельный вес числа организаций, осуществляющих образовательную деятельность, реализующих дополнительные общеобразовательные программы, имеющих филиалы, в общем числе организаций, осуществляющих образовательную деятельность по дополнительным общеобразовательным программам. 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4.8.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spacing w:after="0"/>
              <w:jc w:val="both"/>
            </w:pPr>
            <w:r>
              <w:t xml:space="preserve">4.8.1.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 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spacing w:after="0"/>
              <w:jc w:val="both"/>
            </w:pPr>
            <w:r>
              <w:t xml:space="preserve">4.8.2.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 </w:t>
            </w:r>
          </w:p>
        </w:tc>
        <w:tc>
          <w:tcPr>
            <w:tcW w:w="1559" w:type="dxa"/>
          </w:tcPr>
          <w:p w:rsidR="00FE42C2" w:rsidRPr="00FA05B9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0,5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4.9. Учебные и внеучебные достижения лиц, обучающихся по программам дополнительного образования детей.</w:t>
            </w:r>
          </w:p>
        </w:tc>
      </w:tr>
      <w:tr w:rsidR="00FE42C2" w:rsidRPr="00FA05B9" w:rsidTr="005B6A92">
        <w:tc>
          <w:tcPr>
            <w:tcW w:w="10206" w:type="dxa"/>
            <w:gridSpan w:val="3"/>
          </w:tcPr>
          <w:p w:rsidR="00FE42C2" w:rsidRPr="005140BC" w:rsidRDefault="00FE42C2" w:rsidP="005B6A92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t xml:space="preserve">4.9.1. Удельный вес численности детей, принимавших участие в походах, экскурсиях и экспедициях, в общей численности детей в организациях, осуществляющих образовательную деятельность по дополнительным общеобразовательным программам, по мероприятиям: 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spacing w:after="0"/>
              <w:jc w:val="both"/>
            </w:pPr>
            <w:r>
              <w:t>походы;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spacing w:after="0"/>
              <w:jc w:val="both"/>
            </w:pPr>
            <w:r>
              <w:t>экскурсии;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FE42C2" w:rsidRPr="00FA05B9" w:rsidTr="005B6A92">
        <w:tc>
          <w:tcPr>
            <w:tcW w:w="7083" w:type="dxa"/>
          </w:tcPr>
          <w:p w:rsidR="00FE42C2" w:rsidRDefault="00FE42C2" w:rsidP="005B6A92">
            <w:pPr>
              <w:spacing w:after="0"/>
              <w:jc w:val="both"/>
            </w:pPr>
            <w:r>
              <w:t>экспедиции, проводимых в полевых условиях.</w:t>
            </w:r>
          </w:p>
        </w:tc>
        <w:tc>
          <w:tcPr>
            <w:tcW w:w="1559" w:type="dxa"/>
          </w:tcPr>
          <w:p w:rsidR="00FE42C2" w:rsidRDefault="00FE42C2" w:rsidP="005B6A92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FE42C2" w:rsidRPr="005140BC" w:rsidRDefault="00E677AF" w:rsidP="005B6A9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FE42C2" w:rsidRDefault="00FE42C2" w:rsidP="00FE42C2">
      <w:pPr>
        <w:spacing w:after="0"/>
        <w:ind w:firstLine="709"/>
        <w:jc w:val="both"/>
      </w:pPr>
    </w:p>
    <w:p w:rsidR="00FE42C2" w:rsidRDefault="00FE42C2" w:rsidP="00FE42C2">
      <w:pPr>
        <w:spacing w:after="0"/>
        <w:ind w:firstLine="709"/>
        <w:jc w:val="both"/>
      </w:pPr>
      <w:r>
        <w:tab/>
      </w:r>
      <w:r>
        <w:tab/>
      </w:r>
      <w:r>
        <w:tab/>
        <w:t>________________________</w:t>
      </w:r>
    </w:p>
    <w:p w:rsidR="00FE42C2" w:rsidRDefault="00FE42C2" w:rsidP="00FE42C2">
      <w:pPr>
        <w:spacing w:after="0"/>
        <w:ind w:firstLine="709"/>
        <w:jc w:val="both"/>
      </w:pPr>
    </w:p>
    <w:bookmarkEnd w:id="0"/>
    <w:p w:rsidR="00FE42C2" w:rsidRDefault="00FE42C2" w:rsidP="0025764D">
      <w:pPr>
        <w:spacing w:after="0"/>
        <w:jc w:val="center"/>
      </w:pPr>
    </w:p>
    <w:sectPr w:rsidR="00FE42C2" w:rsidSect="000D6F39">
      <w:pgSz w:w="11906" w:h="16838" w:code="9"/>
      <w:pgMar w:top="284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8B"/>
    <w:rsid w:val="00024F13"/>
    <w:rsid w:val="000C0955"/>
    <w:rsid w:val="0012254D"/>
    <w:rsid w:val="0017568B"/>
    <w:rsid w:val="001F1816"/>
    <w:rsid w:val="0025764D"/>
    <w:rsid w:val="00282196"/>
    <w:rsid w:val="002A1F53"/>
    <w:rsid w:val="003144EA"/>
    <w:rsid w:val="00325D76"/>
    <w:rsid w:val="003A232F"/>
    <w:rsid w:val="00410BE0"/>
    <w:rsid w:val="00461091"/>
    <w:rsid w:val="004A1E50"/>
    <w:rsid w:val="004E01FC"/>
    <w:rsid w:val="005A4CFE"/>
    <w:rsid w:val="005D0F68"/>
    <w:rsid w:val="005E610B"/>
    <w:rsid w:val="006056BA"/>
    <w:rsid w:val="00627FB2"/>
    <w:rsid w:val="00652480"/>
    <w:rsid w:val="00670971"/>
    <w:rsid w:val="00675C09"/>
    <w:rsid w:val="006C0B77"/>
    <w:rsid w:val="00702054"/>
    <w:rsid w:val="007058E3"/>
    <w:rsid w:val="00793187"/>
    <w:rsid w:val="007967B9"/>
    <w:rsid w:val="008242FF"/>
    <w:rsid w:val="00870751"/>
    <w:rsid w:val="00922C48"/>
    <w:rsid w:val="00996252"/>
    <w:rsid w:val="00B37BCB"/>
    <w:rsid w:val="00B77AAF"/>
    <w:rsid w:val="00B915B7"/>
    <w:rsid w:val="00B9700B"/>
    <w:rsid w:val="00C73F33"/>
    <w:rsid w:val="00C805FF"/>
    <w:rsid w:val="00CB60B3"/>
    <w:rsid w:val="00CE7C39"/>
    <w:rsid w:val="00D12154"/>
    <w:rsid w:val="00D3261F"/>
    <w:rsid w:val="00DA40C0"/>
    <w:rsid w:val="00DB5B0B"/>
    <w:rsid w:val="00DC4DC9"/>
    <w:rsid w:val="00E51CE1"/>
    <w:rsid w:val="00E677AF"/>
    <w:rsid w:val="00E72F3A"/>
    <w:rsid w:val="00EA59DF"/>
    <w:rsid w:val="00EB250F"/>
    <w:rsid w:val="00EE4070"/>
    <w:rsid w:val="00F12C76"/>
    <w:rsid w:val="00FB2081"/>
    <w:rsid w:val="00FC39FF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9C6F"/>
  <w15:chartTrackingRefBased/>
  <w15:docId w15:val="{38AE104A-C1D3-4C24-A63F-C13CF03A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64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3767</Words>
  <Characters>21473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2026-06-30T08:51:00Z</cp:lastPrinted>
  <dcterms:created xsi:type="dcterms:W3CDTF">2026-06-30T08:53:00Z</dcterms:created>
  <dcterms:modified xsi:type="dcterms:W3CDTF">2026-06-30T08:53:00Z</dcterms:modified>
</cp:coreProperties>
</file>